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5F38" w14:textId="4AE5C40A" w:rsidR="00F262BC" w:rsidRDefault="00F262BC" w:rsidP="00F262BC">
      <w:pPr>
        <w:spacing w:line="280" w:lineRule="exact"/>
        <w:rPr>
          <w:rFonts w:eastAsia="標楷體"/>
          <w:b/>
          <w:bCs/>
        </w:rPr>
      </w:pPr>
      <w:bookmarkStart w:id="0" w:name="_Hlk162870652"/>
      <w:r>
        <w:rPr>
          <w:noProof/>
        </w:rPr>
        <w:drawing>
          <wp:anchor distT="0" distB="0" distL="114300" distR="114300" simplePos="0" relativeHeight="251659776" behindDoc="0" locked="0" layoutInCell="1" allowOverlap="1" wp14:anchorId="768B1499" wp14:editId="6B9E8F58">
            <wp:simplePos x="0" y="0"/>
            <wp:positionH relativeFrom="margin">
              <wp:align>left</wp:align>
            </wp:positionH>
            <wp:positionV relativeFrom="paragraph">
              <wp:posOffset>454</wp:posOffset>
            </wp:positionV>
            <wp:extent cx="1632585" cy="457200"/>
            <wp:effectExtent l="0" t="0" r="5715"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63104" cy="521756"/>
                    </a:xfrm>
                    <a:prstGeom prst="rect">
                      <a:avLst/>
                    </a:prstGeom>
                  </pic:spPr>
                </pic:pic>
              </a:graphicData>
            </a:graphic>
            <wp14:sizeRelH relativeFrom="margin">
              <wp14:pctWidth>0</wp14:pctWidth>
            </wp14:sizeRelH>
            <wp14:sizeRelV relativeFrom="margin">
              <wp14:pctHeight>0</wp14:pctHeight>
            </wp14:sizeRelV>
          </wp:anchor>
        </w:drawing>
      </w:r>
    </w:p>
    <w:p w14:paraId="6F26D697" w14:textId="7D8026F0" w:rsidR="00F262BC" w:rsidRDefault="00F262BC" w:rsidP="00F262BC">
      <w:pPr>
        <w:spacing w:line="280" w:lineRule="exact"/>
        <w:rPr>
          <w:rFonts w:eastAsia="標楷體"/>
          <w:b/>
          <w:bCs/>
        </w:rPr>
      </w:pPr>
    </w:p>
    <w:p w14:paraId="0342576A" w14:textId="4AA4A175" w:rsidR="00D76E31" w:rsidRDefault="00F262BC" w:rsidP="0007223B">
      <w:pPr>
        <w:spacing w:line="280" w:lineRule="exact"/>
        <w:rPr>
          <w:rFonts w:eastAsia="標楷體"/>
          <w:b/>
          <w:bCs/>
        </w:rPr>
      </w:pPr>
      <w:r w:rsidRPr="000809CC">
        <w:rPr>
          <w:rFonts w:eastAsia="標楷體"/>
          <w:b/>
          <w:bCs/>
        </w:rPr>
        <w:t>買入光票</w:t>
      </w:r>
      <w:r w:rsidR="00316969">
        <w:rPr>
          <w:rFonts w:ascii="標楷體" w:eastAsia="標楷體" w:hAnsi="標楷體" w:hint="eastAsia"/>
          <w:b/>
          <w:bCs/>
        </w:rPr>
        <w:t>或</w:t>
      </w:r>
      <w:r w:rsidR="00823C0A" w:rsidRPr="001E4103">
        <w:rPr>
          <w:rFonts w:ascii="標楷體" w:eastAsia="標楷體" w:hAnsi="標楷體" w:hint="eastAsia"/>
          <w:b/>
          <w:bCs/>
        </w:rPr>
        <w:t>光票託收</w:t>
      </w:r>
      <w:r>
        <w:rPr>
          <w:rFonts w:ascii="標楷體" w:eastAsia="標楷體" w:hAnsi="標楷體" w:hint="eastAsia"/>
          <w:b/>
          <w:bCs/>
        </w:rPr>
        <w:t>申請暨約定書</w:t>
      </w:r>
    </w:p>
    <w:p w14:paraId="3B099683" w14:textId="43229583" w:rsidR="00B87F66" w:rsidRPr="00D76E31" w:rsidRDefault="008235C8" w:rsidP="00D76E31">
      <w:pPr>
        <w:spacing w:line="280" w:lineRule="exact"/>
        <w:jc w:val="center"/>
        <w:rPr>
          <w:rFonts w:eastAsia="標楷體"/>
          <w:b/>
          <w:bCs/>
        </w:rPr>
      </w:pPr>
      <w:r w:rsidRPr="008457F9">
        <w:rPr>
          <w:rFonts w:eastAsia="標楷體"/>
          <w:b/>
          <w:bCs/>
          <w:sz w:val="18"/>
          <w:szCs w:val="18"/>
        </w:rPr>
        <w:t>Application</w:t>
      </w:r>
      <w:r w:rsidRPr="008457F9">
        <w:rPr>
          <w:rFonts w:eastAsia="標楷體" w:hint="eastAsia"/>
          <w:b/>
          <w:bCs/>
          <w:sz w:val="18"/>
          <w:szCs w:val="18"/>
        </w:rPr>
        <w:t xml:space="preserve"> </w:t>
      </w:r>
      <w:r w:rsidRPr="008457F9">
        <w:rPr>
          <w:rFonts w:eastAsia="標楷體"/>
          <w:b/>
          <w:bCs/>
          <w:sz w:val="18"/>
          <w:szCs w:val="18"/>
        </w:rPr>
        <w:t>and</w:t>
      </w:r>
      <w:r w:rsidRPr="008457F9">
        <w:rPr>
          <w:rFonts w:hint="eastAsia"/>
          <w:b/>
          <w:bCs/>
          <w:sz w:val="18"/>
          <w:szCs w:val="18"/>
        </w:rPr>
        <w:t xml:space="preserve"> Agreement</w:t>
      </w:r>
      <w:r w:rsidRPr="008457F9">
        <w:rPr>
          <w:rFonts w:eastAsia="標楷體"/>
          <w:b/>
          <w:bCs/>
          <w:sz w:val="18"/>
          <w:szCs w:val="18"/>
        </w:rPr>
        <w:t xml:space="preserve"> for </w:t>
      </w:r>
      <w:r w:rsidR="00B87F66" w:rsidRPr="008457F9">
        <w:rPr>
          <w:rFonts w:eastAsia="標楷體"/>
          <w:b/>
          <w:bCs/>
          <w:sz w:val="18"/>
          <w:szCs w:val="18"/>
        </w:rPr>
        <w:t xml:space="preserve">Negotiation </w:t>
      </w:r>
      <w:r w:rsidR="00B87F66" w:rsidRPr="008457F9">
        <w:rPr>
          <w:rFonts w:eastAsia="標楷體" w:hint="eastAsia"/>
          <w:b/>
          <w:bCs/>
          <w:sz w:val="18"/>
          <w:szCs w:val="18"/>
        </w:rPr>
        <w:t>(</w:t>
      </w:r>
      <w:r w:rsidR="00B87F66" w:rsidRPr="008457F9">
        <w:rPr>
          <w:rFonts w:eastAsia="標楷體"/>
          <w:b/>
          <w:bCs/>
          <w:sz w:val="18"/>
          <w:szCs w:val="18"/>
        </w:rPr>
        <w:t xml:space="preserve"> Collection </w:t>
      </w:r>
      <w:r w:rsidR="00B87F66" w:rsidRPr="008457F9">
        <w:rPr>
          <w:rFonts w:eastAsia="標楷體" w:hint="eastAsia"/>
          <w:b/>
          <w:bCs/>
          <w:sz w:val="18"/>
          <w:szCs w:val="18"/>
        </w:rPr>
        <w:t>)</w:t>
      </w:r>
      <w:r w:rsidR="00B87F66" w:rsidRPr="008457F9">
        <w:rPr>
          <w:rFonts w:eastAsia="標楷體"/>
          <w:b/>
          <w:bCs/>
          <w:sz w:val="18"/>
          <w:szCs w:val="18"/>
        </w:rPr>
        <w:t>of Clean Bills</w:t>
      </w:r>
    </w:p>
    <w:p w14:paraId="05EEF881" w14:textId="70ACA611" w:rsidR="00D76E31" w:rsidRDefault="000809CC" w:rsidP="008235C8">
      <w:pPr>
        <w:spacing w:line="280" w:lineRule="exact"/>
        <w:rPr>
          <w:rFonts w:eastAsia="標楷體"/>
          <w:sz w:val="20"/>
          <w:szCs w:val="20"/>
        </w:rPr>
      </w:pPr>
      <w:r>
        <w:rPr>
          <w:rFonts w:eastAsia="標楷體" w:hint="eastAsia"/>
          <w:sz w:val="20"/>
          <w:szCs w:val="20"/>
        </w:rPr>
        <w:t xml:space="preserve">   </w:t>
      </w:r>
      <w:r w:rsidR="00D76E31">
        <w:rPr>
          <w:rFonts w:eastAsia="標楷體"/>
          <w:sz w:val="20"/>
          <w:szCs w:val="20"/>
        </w:rPr>
        <w:t xml:space="preserve"> </w:t>
      </w:r>
      <w:r>
        <w:rPr>
          <w:rFonts w:eastAsia="標楷體" w:hint="eastAsia"/>
          <w:sz w:val="20"/>
          <w:szCs w:val="20"/>
        </w:rPr>
        <w:t xml:space="preserve">                                  </w:t>
      </w:r>
      <w:r w:rsidR="0046754A">
        <w:rPr>
          <w:rFonts w:eastAsia="標楷體"/>
          <w:sz w:val="20"/>
          <w:szCs w:val="20"/>
        </w:rPr>
        <w:t xml:space="preserve"> </w:t>
      </w:r>
      <w:r w:rsidR="00D76E31">
        <w:rPr>
          <w:rFonts w:eastAsia="標楷體"/>
          <w:sz w:val="20"/>
          <w:szCs w:val="20"/>
        </w:rPr>
        <w:t xml:space="preserve">  </w:t>
      </w:r>
      <w:r w:rsidR="00D76E31">
        <w:rPr>
          <w:rFonts w:eastAsia="標楷體" w:hint="eastAsia"/>
          <w:sz w:val="20"/>
          <w:szCs w:val="20"/>
        </w:rPr>
        <w:t xml:space="preserve"> </w:t>
      </w:r>
      <w:r w:rsidR="00D76E31">
        <w:rPr>
          <w:rFonts w:eastAsia="標楷體"/>
          <w:sz w:val="20"/>
          <w:szCs w:val="20"/>
        </w:rPr>
        <w:t xml:space="preserve">                      </w:t>
      </w:r>
      <w:r w:rsidR="0046754A">
        <w:rPr>
          <w:rFonts w:eastAsia="標楷體"/>
          <w:sz w:val="20"/>
          <w:szCs w:val="20"/>
        </w:rPr>
        <w:t xml:space="preserve"> </w:t>
      </w:r>
      <w:r w:rsidR="0046754A">
        <w:rPr>
          <w:rFonts w:eastAsia="標楷體" w:hint="eastAsia"/>
          <w:sz w:val="20"/>
          <w:szCs w:val="20"/>
        </w:rPr>
        <w:t>日期</w:t>
      </w:r>
      <w:r w:rsidR="0046754A">
        <w:rPr>
          <w:rFonts w:ascii="標楷體" w:eastAsia="標楷體" w:hAnsi="標楷體" w:hint="eastAsia"/>
          <w:sz w:val="20"/>
          <w:szCs w:val="20"/>
        </w:rPr>
        <w:t>（</w:t>
      </w:r>
      <w:r w:rsidR="0046754A" w:rsidRPr="0046754A">
        <w:rPr>
          <w:rFonts w:eastAsia="標楷體"/>
          <w:sz w:val="18"/>
          <w:szCs w:val="18"/>
        </w:rPr>
        <w:t>Date</w:t>
      </w:r>
      <w:r w:rsidR="0046754A">
        <w:rPr>
          <w:rFonts w:ascii="標楷體" w:eastAsia="標楷體" w:hAnsi="標楷體" w:hint="eastAsia"/>
          <w:sz w:val="20"/>
          <w:szCs w:val="20"/>
        </w:rPr>
        <w:t>）</w:t>
      </w:r>
      <w:r w:rsidR="0046754A">
        <w:rPr>
          <w:rFonts w:eastAsia="標楷體" w:hint="eastAsia"/>
          <w:sz w:val="20"/>
          <w:szCs w:val="20"/>
        </w:rPr>
        <w:t>：</w:t>
      </w:r>
      <w:r w:rsidR="00BD327D">
        <w:rPr>
          <w:rFonts w:eastAsia="標楷體"/>
          <w:sz w:val="20"/>
          <w:szCs w:val="20"/>
        </w:rPr>
        <w:fldChar w:fldCharType="begin">
          <w:ffData>
            <w:name w:val="Text1"/>
            <w:enabled/>
            <w:calcOnExit w:val="0"/>
            <w:textInput>
              <w:type w:val="date"/>
              <w:format w:val="yyyy/M/d"/>
            </w:textInput>
          </w:ffData>
        </w:fldChar>
      </w:r>
      <w:bookmarkStart w:id="1" w:name="Text1"/>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noProof/>
          <w:sz w:val="20"/>
          <w:szCs w:val="20"/>
        </w:rPr>
        <w:t> </w:t>
      </w:r>
      <w:r w:rsidR="00BD327D">
        <w:rPr>
          <w:rFonts w:eastAsia="標楷體"/>
          <w:noProof/>
          <w:sz w:val="20"/>
          <w:szCs w:val="20"/>
        </w:rPr>
        <w:t> </w:t>
      </w:r>
      <w:r w:rsidR="00BD327D">
        <w:rPr>
          <w:rFonts w:eastAsia="標楷體"/>
          <w:noProof/>
          <w:sz w:val="20"/>
          <w:szCs w:val="20"/>
        </w:rPr>
        <w:t> </w:t>
      </w:r>
      <w:r w:rsidR="00BD327D">
        <w:rPr>
          <w:rFonts w:eastAsia="標楷體"/>
          <w:noProof/>
          <w:sz w:val="20"/>
          <w:szCs w:val="20"/>
        </w:rPr>
        <w:t> </w:t>
      </w:r>
      <w:r w:rsidR="00BD327D">
        <w:rPr>
          <w:rFonts w:eastAsia="標楷體"/>
          <w:sz w:val="20"/>
          <w:szCs w:val="20"/>
        </w:rPr>
        <w:fldChar w:fldCharType="end"/>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454"/>
        <w:gridCol w:w="37"/>
        <w:gridCol w:w="2429"/>
        <w:gridCol w:w="747"/>
        <w:gridCol w:w="2393"/>
        <w:gridCol w:w="123"/>
        <w:gridCol w:w="313"/>
        <w:gridCol w:w="644"/>
        <w:gridCol w:w="1510"/>
      </w:tblGrid>
      <w:tr w:rsidR="00AD00EE" w:rsidRPr="00E03A60" w14:paraId="0A8E1813" w14:textId="2EA982C4" w:rsidTr="00AD00EE">
        <w:trPr>
          <w:trHeight w:val="693"/>
        </w:trPr>
        <w:tc>
          <w:tcPr>
            <w:tcW w:w="1303" w:type="dxa"/>
            <w:tcBorders>
              <w:top w:val="single" w:sz="24" w:space="0" w:color="auto"/>
              <w:left w:val="single" w:sz="24" w:space="0" w:color="auto"/>
              <w:right w:val="single" w:sz="4" w:space="0" w:color="FFFFFF" w:themeColor="background1"/>
            </w:tcBorders>
            <w:shd w:val="clear" w:color="auto" w:fill="auto"/>
            <w:vAlign w:val="center"/>
          </w:tcPr>
          <w:p w14:paraId="596CD6F9" w14:textId="258FB41C" w:rsidR="00AD00EE" w:rsidRPr="00E03A60" w:rsidRDefault="00AD00EE" w:rsidP="00E03A60">
            <w:pPr>
              <w:spacing w:line="220" w:lineRule="exact"/>
              <w:jc w:val="both"/>
              <w:rPr>
                <w:rFonts w:eastAsia="標楷體"/>
                <w:sz w:val="20"/>
                <w:szCs w:val="20"/>
              </w:rPr>
            </w:pPr>
            <w:r w:rsidRPr="00E03A60">
              <w:rPr>
                <w:rFonts w:eastAsia="標楷體" w:hint="eastAsia"/>
                <w:sz w:val="20"/>
                <w:szCs w:val="20"/>
              </w:rPr>
              <w:t>申請人姓名</w:t>
            </w:r>
          </w:p>
          <w:p w14:paraId="63E10D84" w14:textId="6A6BDE84" w:rsidR="00AD00EE" w:rsidRPr="00E03A60" w:rsidRDefault="00AD00EE" w:rsidP="00E03A60">
            <w:pPr>
              <w:spacing w:line="220" w:lineRule="exact"/>
              <w:jc w:val="both"/>
              <w:rPr>
                <w:rFonts w:eastAsia="標楷體"/>
                <w:sz w:val="18"/>
                <w:szCs w:val="18"/>
              </w:rPr>
            </w:pPr>
            <w:r w:rsidRPr="00E03A60">
              <w:rPr>
                <w:rFonts w:eastAsia="標楷體" w:hint="eastAsia"/>
                <w:sz w:val="18"/>
                <w:szCs w:val="18"/>
              </w:rPr>
              <w:t>A</w:t>
            </w:r>
            <w:r w:rsidRPr="00E03A60">
              <w:rPr>
                <w:rFonts w:eastAsia="標楷體"/>
                <w:sz w:val="18"/>
                <w:szCs w:val="18"/>
              </w:rPr>
              <w:t xml:space="preserve">pplicant   </w:t>
            </w:r>
          </w:p>
        </w:tc>
        <w:tc>
          <w:tcPr>
            <w:tcW w:w="3667" w:type="dxa"/>
            <w:gridSpan w:val="4"/>
            <w:tcBorders>
              <w:top w:val="single" w:sz="24" w:space="0" w:color="auto"/>
              <w:left w:val="single" w:sz="4" w:space="0" w:color="FFFFFF" w:themeColor="background1"/>
            </w:tcBorders>
            <w:shd w:val="clear" w:color="auto" w:fill="auto"/>
            <w:vAlign w:val="center"/>
          </w:tcPr>
          <w:p w14:paraId="49F2775D" w14:textId="24259215" w:rsidR="00AD00EE" w:rsidRPr="00E03A60" w:rsidRDefault="00AD00EE" w:rsidP="00E03A60">
            <w:pPr>
              <w:spacing w:line="220" w:lineRule="exact"/>
              <w:jc w:val="both"/>
              <w:rPr>
                <w:rFonts w:eastAsia="標楷體"/>
                <w:sz w:val="18"/>
                <w:szCs w:val="18"/>
              </w:rPr>
            </w:pPr>
            <w:r>
              <w:rPr>
                <w:rFonts w:eastAsia="標楷體"/>
                <w:sz w:val="18"/>
                <w:szCs w:val="18"/>
              </w:rPr>
              <w:fldChar w:fldCharType="begin">
                <w:ffData>
                  <w:name w:val="Text15"/>
                  <w:enabled/>
                  <w:calcOnExit w:val="0"/>
                  <w:textInput/>
                </w:ffData>
              </w:fldChar>
            </w:r>
            <w:bookmarkStart w:id="2" w:name="Text15"/>
            <w:r>
              <w:rPr>
                <w:rFonts w:eastAsia="標楷體"/>
                <w:sz w:val="18"/>
                <w:szCs w:val="18"/>
              </w:rPr>
              <w:instrText xml:space="preserve"> FORMTEXT </w:instrText>
            </w:r>
            <w:r>
              <w:rPr>
                <w:rFonts w:eastAsia="標楷體"/>
                <w:sz w:val="18"/>
                <w:szCs w:val="18"/>
              </w:rPr>
            </w:r>
            <w:r>
              <w:rPr>
                <w:rFonts w:eastAsia="標楷體"/>
                <w:sz w:val="18"/>
                <w:szCs w:val="18"/>
              </w:rPr>
              <w:fldChar w:fldCharType="separate"/>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sz w:val="18"/>
                <w:szCs w:val="18"/>
              </w:rPr>
              <w:fldChar w:fldCharType="end"/>
            </w:r>
            <w:bookmarkEnd w:id="2"/>
          </w:p>
        </w:tc>
        <w:tc>
          <w:tcPr>
            <w:tcW w:w="2829" w:type="dxa"/>
            <w:gridSpan w:val="3"/>
            <w:tcBorders>
              <w:top w:val="single" w:sz="24" w:space="0" w:color="auto"/>
              <w:right w:val="single" w:sz="4" w:space="0" w:color="FFFFFF" w:themeColor="background1"/>
            </w:tcBorders>
            <w:shd w:val="clear" w:color="auto" w:fill="auto"/>
            <w:vAlign w:val="center"/>
          </w:tcPr>
          <w:p w14:paraId="4BD07863" w14:textId="3FDE305F" w:rsidR="00AD00EE" w:rsidRDefault="00AD00EE" w:rsidP="00830D63">
            <w:pPr>
              <w:spacing w:line="220" w:lineRule="exact"/>
              <w:jc w:val="both"/>
              <w:rPr>
                <w:rFonts w:ascii="標楷體" w:eastAsia="標楷體" w:hAnsi="標楷體"/>
                <w:sz w:val="20"/>
                <w:szCs w:val="20"/>
              </w:rPr>
            </w:pPr>
            <w:r w:rsidRPr="00D00371">
              <w:rPr>
                <w:rFonts w:ascii="標楷體" w:eastAsia="標楷體" w:hAnsi="標楷體"/>
                <w:sz w:val="20"/>
                <w:szCs w:val="20"/>
              </w:rPr>
              <w:t>身分證統一編號/居留證/護照</w:t>
            </w:r>
          </w:p>
          <w:p w14:paraId="17A75C56" w14:textId="77777777" w:rsidR="00AD00EE" w:rsidRPr="00E03A60" w:rsidRDefault="00AD00EE" w:rsidP="00830D63">
            <w:pPr>
              <w:spacing w:line="220" w:lineRule="exact"/>
              <w:jc w:val="both"/>
              <w:rPr>
                <w:rFonts w:eastAsia="標楷體"/>
                <w:sz w:val="18"/>
                <w:szCs w:val="18"/>
              </w:rPr>
            </w:pPr>
            <w:r w:rsidRPr="00D00371">
              <w:rPr>
                <w:sz w:val="18"/>
                <w:szCs w:val="18"/>
              </w:rPr>
              <w:t>ID No./A.R.C No./Passport No.</w:t>
            </w:r>
          </w:p>
        </w:tc>
        <w:tc>
          <w:tcPr>
            <w:tcW w:w="2154" w:type="dxa"/>
            <w:gridSpan w:val="2"/>
            <w:tcBorders>
              <w:top w:val="single" w:sz="24" w:space="0" w:color="auto"/>
              <w:left w:val="single" w:sz="4" w:space="0" w:color="FFFFFF" w:themeColor="background1"/>
              <w:right w:val="single" w:sz="24" w:space="0" w:color="auto"/>
            </w:tcBorders>
            <w:shd w:val="clear" w:color="auto" w:fill="auto"/>
            <w:vAlign w:val="center"/>
          </w:tcPr>
          <w:p w14:paraId="380A6974" w14:textId="6CD2F302" w:rsidR="00AD00EE" w:rsidRPr="00E03A60" w:rsidRDefault="00AD00EE" w:rsidP="00830D63">
            <w:pPr>
              <w:spacing w:line="220" w:lineRule="exact"/>
              <w:jc w:val="both"/>
              <w:rPr>
                <w:rFonts w:eastAsia="標楷體"/>
                <w:sz w:val="18"/>
                <w:szCs w:val="18"/>
              </w:rPr>
            </w:pPr>
            <w:r>
              <w:rPr>
                <w:rFonts w:eastAsia="標楷體"/>
                <w:sz w:val="18"/>
                <w:szCs w:val="18"/>
              </w:rPr>
              <w:fldChar w:fldCharType="begin">
                <w:ffData>
                  <w:name w:val="Text16"/>
                  <w:enabled/>
                  <w:calcOnExit w:val="0"/>
                  <w:textInput/>
                </w:ffData>
              </w:fldChar>
            </w:r>
            <w:bookmarkStart w:id="3" w:name="Text16"/>
            <w:r>
              <w:rPr>
                <w:rFonts w:eastAsia="標楷體"/>
                <w:sz w:val="18"/>
                <w:szCs w:val="18"/>
              </w:rPr>
              <w:instrText xml:space="preserve"> FORMTEXT </w:instrText>
            </w:r>
            <w:r>
              <w:rPr>
                <w:rFonts w:eastAsia="標楷體"/>
                <w:sz w:val="18"/>
                <w:szCs w:val="18"/>
              </w:rPr>
            </w:r>
            <w:r>
              <w:rPr>
                <w:rFonts w:eastAsia="標楷體"/>
                <w:sz w:val="18"/>
                <w:szCs w:val="18"/>
              </w:rPr>
              <w:fldChar w:fldCharType="separate"/>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noProof/>
                <w:sz w:val="18"/>
                <w:szCs w:val="18"/>
              </w:rPr>
              <w:t> </w:t>
            </w:r>
            <w:r>
              <w:rPr>
                <w:rFonts w:eastAsia="標楷體"/>
                <w:sz w:val="18"/>
                <w:szCs w:val="18"/>
              </w:rPr>
              <w:fldChar w:fldCharType="end"/>
            </w:r>
            <w:bookmarkEnd w:id="3"/>
          </w:p>
        </w:tc>
      </w:tr>
      <w:tr w:rsidR="00AD00EE" w:rsidRPr="00E03A60" w14:paraId="17BC15B0" w14:textId="4D5F86DF" w:rsidTr="00AD00EE">
        <w:trPr>
          <w:trHeight w:val="693"/>
        </w:trPr>
        <w:tc>
          <w:tcPr>
            <w:tcW w:w="1757" w:type="dxa"/>
            <w:gridSpan w:val="2"/>
            <w:tcBorders>
              <w:left w:val="single" w:sz="24" w:space="0" w:color="auto"/>
              <w:right w:val="single" w:sz="4" w:space="0" w:color="FFFFFF" w:themeColor="background1"/>
            </w:tcBorders>
            <w:shd w:val="clear" w:color="auto" w:fill="auto"/>
            <w:vAlign w:val="center"/>
          </w:tcPr>
          <w:p w14:paraId="083E59A9" w14:textId="4765FBB8" w:rsidR="00AD00EE" w:rsidRDefault="00AD00EE" w:rsidP="00830D63">
            <w:pPr>
              <w:spacing w:line="220" w:lineRule="exact"/>
              <w:jc w:val="both"/>
              <w:rPr>
                <w:rFonts w:eastAsia="標楷體"/>
                <w:sz w:val="20"/>
                <w:szCs w:val="20"/>
              </w:rPr>
            </w:pPr>
            <w:r w:rsidRPr="00E03A60">
              <w:rPr>
                <w:rFonts w:eastAsia="標楷體" w:hint="eastAsia"/>
                <w:sz w:val="20"/>
                <w:szCs w:val="20"/>
              </w:rPr>
              <w:t>地址及電話</w:t>
            </w:r>
            <w:r>
              <w:rPr>
                <w:rFonts w:eastAsia="標楷體"/>
                <w:sz w:val="20"/>
                <w:szCs w:val="20"/>
              </w:rPr>
              <w:t xml:space="preserve">   </w:t>
            </w:r>
          </w:p>
          <w:p w14:paraId="5B026A2E" w14:textId="72FF4E26" w:rsidR="00AD00EE" w:rsidRPr="00E03A60" w:rsidRDefault="00AD00EE" w:rsidP="00D00371">
            <w:pPr>
              <w:spacing w:line="220" w:lineRule="exact"/>
              <w:jc w:val="both"/>
              <w:rPr>
                <w:rFonts w:eastAsia="標楷體"/>
                <w:sz w:val="20"/>
                <w:szCs w:val="20"/>
              </w:rPr>
            </w:pPr>
            <w:r w:rsidRPr="00E03A60">
              <w:rPr>
                <w:rFonts w:eastAsia="標楷體" w:hint="eastAsia"/>
                <w:sz w:val="18"/>
                <w:szCs w:val="18"/>
              </w:rPr>
              <w:t>A</w:t>
            </w:r>
            <w:r w:rsidRPr="00E03A60">
              <w:rPr>
                <w:rFonts w:eastAsia="標楷體"/>
                <w:sz w:val="18"/>
                <w:szCs w:val="18"/>
              </w:rPr>
              <w:t>ddress &amp; Tel No.</w:t>
            </w:r>
            <w:r w:rsidRPr="00E03A60">
              <w:rPr>
                <w:rFonts w:eastAsia="標楷體"/>
                <w:sz w:val="20"/>
                <w:szCs w:val="20"/>
              </w:rPr>
              <w:t xml:space="preserve"> </w:t>
            </w:r>
          </w:p>
        </w:tc>
        <w:tc>
          <w:tcPr>
            <w:tcW w:w="5606" w:type="dxa"/>
            <w:gridSpan w:val="4"/>
            <w:tcBorders>
              <w:left w:val="single" w:sz="4" w:space="0" w:color="FFFFFF" w:themeColor="background1"/>
              <w:right w:val="single" w:sz="4" w:space="0" w:color="auto"/>
            </w:tcBorders>
            <w:shd w:val="clear" w:color="auto" w:fill="auto"/>
            <w:vAlign w:val="center"/>
          </w:tcPr>
          <w:p w14:paraId="6C0FAE1B" w14:textId="096FE907" w:rsidR="00AD00EE" w:rsidRDefault="00AD00EE">
            <w:pPr>
              <w:widowControl/>
              <w:rPr>
                <w:rFonts w:eastAsia="標楷體"/>
                <w:sz w:val="20"/>
                <w:szCs w:val="20"/>
              </w:rPr>
            </w:pPr>
            <w:r>
              <w:rPr>
                <w:rFonts w:eastAsia="標楷體"/>
                <w:sz w:val="20"/>
                <w:szCs w:val="20"/>
              </w:rPr>
              <w:fldChar w:fldCharType="begin">
                <w:ffData>
                  <w:name w:val="Text17"/>
                  <w:enabled/>
                  <w:calcOnExit w:val="0"/>
                  <w:textInput/>
                </w:ffData>
              </w:fldChar>
            </w:r>
            <w:bookmarkStart w:id="4" w:name="Text17"/>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4"/>
          </w:p>
          <w:p w14:paraId="3BACB7B0" w14:textId="057B49F9" w:rsidR="00AD00EE" w:rsidRPr="00E03A60" w:rsidRDefault="00AD00EE" w:rsidP="00D00371">
            <w:pPr>
              <w:spacing w:line="220" w:lineRule="exact"/>
              <w:jc w:val="both"/>
              <w:rPr>
                <w:rFonts w:eastAsia="標楷體"/>
                <w:sz w:val="20"/>
                <w:szCs w:val="20"/>
              </w:rPr>
            </w:pPr>
            <w:r>
              <w:rPr>
                <w:rFonts w:eastAsia="標楷體"/>
                <w:sz w:val="20"/>
                <w:szCs w:val="20"/>
              </w:rPr>
              <w:fldChar w:fldCharType="begin">
                <w:ffData>
                  <w:name w:val="Text18"/>
                  <w:enabled/>
                  <w:calcOnExit w:val="0"/>
                  <w:textInput/>
                </w:ffData>
              </w:fldChar>
            </w:r>
            <w:bookmarkStart w:id="5" w:name="Text18"/>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5"/>
          </w:p>
        </w:tc>
        <w:tc>
          <w:tcPr>
            <w:tcW w:w="1080" w:type="dxa"/>
            <w:gridSpan w:val="3"/>
            <w:tcBorders>
              <w:left w:val="single" w:sz="4" w:space="0" w:color="auto"/>
              <w:right w:val="single" w:sz="4" w:space="0" w:color="FFFFFF" w:themeColor="background1"/>
            </w:tcBorders>
            <w:shd w:val="clear" w:color="auto" w:fill="auto"/>
            <w:vAlign w:val="center"/>
          </w:tcPr>
          <w:p w14:paraId="06B052FC" w14:textId="51837858" w:rsidR="00AD00EE" w:rsidRPr="00E03A60" w:rsidRDefault="00AD00EE" w:rsidP="00830D63">
            <w:pPr>
              <w:spacing w:line="220" w:lineRule="exact"/>
              <w:jc w:val="both"/>
              <w:rPr>
                <w:rFonts w:eastAsia="標楷體"/>
                <w:sz w:val="20"/>
                <w:szCs w:val="20"/>
              </w:rPr>
            </w:pPr>
            <w:r w:rsidRPr="00D00371">
              <w:rPr>
                <w:rFonts w:ascii="標楷體" w:eastAsia="標楷體" w:hAnsi="標楷體"/>
                <w:sz w:val="20"/>
                <w:szCs w:val="20"/>
              </w:rPr>
              <w:t>國籍</w:t>
            </w:r>
          </w:p>
          <w:p w14:paraId="356C5315" w14:textId="77777777" w:rsidR="00AD00EE" w:rsidRPr="00E03A60" w:rsidRDefault="00AD00EE" w:rsidP="00D00371">
            <w:pPr>
              <w:spacing w:line="220" w:lineRule="exact"/>
              <w:jc w:val="both"/>
              <w:rPr>
                <w:rFonts w:eastAsia="標楷體"/>
                <w:sz w:val="20"/>
                <w:szCs w:val="20"/>
              </w:rPr>
            </w:pPr>
            <w:r w:rsidRPr="00D00371">
              <w:rPr>
                <w:sz w:val="18"/>
                <w:szCs w:val="18"/>
              </w:rPr>
              <w:t>Nationality</w:t>
            </w:r>
          </w:p>
        </w:tc>
        <w:tc>
          <w:tcPr>
            <w:tcW w:w="1510" w:type="dxa"/>
            <w:tcBorders>
              <w:left w:val="single" w:sz="4" w:space="0" w:color="FFFFFF" w:themeColor="background1"/>
              <w:right w:val="single" w:sz="24" w:space="0" w:color="auto"/>
            </w:tcBorders>
            <w:shd w:val="clear" w:color="auto" w:fill="auto"/>
            <w:vAlign w:val="center"/>
          </w:tcPr>
          <w:p w14:paraId="64C60A9A" w14:textId="52BC1A1E" w:rsidR="00AD00EE" w:rsidRPr="00E03A60" w:rsidRDefault="00AD00EE" w:rsidP="00D00371">
            <w:pPr>
              <w:spacing w:line="220" w:lineRule="exact"/>
              <w:jc w:val="both"/>
              <w:rPr>
                <w:rFonts w:eastAsia="標楷體"/>
                <w:sz w:val="20"/>
                <w:szCs w:val="20"/>
              </w:rPr>
            </w:pPr>
            <w:r>
              <w:rPr>
                <w:rFonts w:eastAsia="標楷體"/>
                <w:sz w:val="20"/>
                <w:szCs w:val="20"/>
              </w:rPr>
              <w:fldChar w:fldCharType="begin">
                <w:ffData>
                  <w:name w:val="Text19"/>
                  <w:enabled/>
                  <w:calcOnExit w:val="0"/>
                  <w:textInput/>
                </w:ffData>
              </w:fldChar>
            </w:r>
            <w:bookmarkStart w:id="6" w:name="Text19"/>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6"/>
          </w:p>
        </w:tc>
      </w:tr>
      <w:tr w:rsidR="000809CC" w:rsidRPr="00E03A60" w14:paraId="3D098E86" w14:textId="77777777" w:rsidTr="00AD00EE">
        <w:trPr>
          <w:trHeight w:val="638"/>
        </w:trPr>
        <w:tc>
          <w:tcPr>
            <w:tcW w:w="9953" w:type="dxa"/>
            <w:gridSpan w:val="10"/>
            <w:tcBorders>
              <w:left w:val="single" w:sz="24" w:space="0" w:color="auto"/>
              <w:right w:val="single" w:sz="24" w:space="0" w:color="auto"/>
            </w:tcBorders>
            <w:shd w:val="clear" w:color="auto" w:fill="auto"/>
            <w:vAlign w:val="center"/>
          </w:tcPr>
          <w:p w14:paraId="2598B83D" w14:textId="02B8D566" w:rsidR="000809CC" w:rsidRPr="00E03A60" w:rsidRDefault="008C780B" w:rsidP="00E03A60">
            <w:pPr>
              <w:spacing w:line="220" w:lineRule="exact"/>
              <w:jc w:val="both"/>
              <w:rPr>
                <w:rFonts w:eastAsia="標楷體"/>
                <w:sz w:val="20"/>
                <w:szCs w:val="20"/>
              </w:rPr>
            </w:pPr>
            <w:r w:rsidRPr="00E03A60">
              <w:rPr>
                <w:rFonts w:eastAsia="標楷體" w:hint="eastAsia"/>
                <w:sz w:val="20"/>
                <w:szCs w:val="20"/>
              </w:rPr>
              <w:t>申請人</w:t>
            </w:r>
            <w:r w:rsidR="000809CC" w:rsidRPr="00E03A60">
              <w:rPr>
                <w:rFonts w:eastAsia="標楷體"/>
                <w:sz w:val="20"/>
                <w:szCs w:val="20"/>
              </w:rPr>
              <w:t>茲依照</w:t>
            </w:r>
            <w:r w:rsidRPr="008C780B">
              <w:rPr>
                <w:rFonts w:ascii="標楷體" w:eastAsia="標楷體" w:hAnsi="標楷體"/>
                <w:sz w:val="20"/>
                <w:szCs w:val="20"/>
              </w:rPr>
              <w:t>依本申請暨約定書之各項約定</w:t>
            </w:r>
            <w:r w:rsidR="000809CC" w:rsidRPr="00E03A60">
              <w:rPr>
                <w:rFonts w:eastAsia="標楷體"/>
                <w:sz w:val="20"/>
                <w:szCs w:val="20"/>
              </w:rPr>
              <w:t>，檢附下列光票，請惠予買入</w:t>
            </w:r>
            <w:r w:rsidR="000809CC" w:rsidRPr="00E03A60">
              <w:rPr>
                <w:rFonts w:eastAsia="標楷體"/>
                <w:sz w:val="20"/>
                <w:szCs w:val="20"/>
              </w:rPr>
              <w:t>/</w:t>
            </w:r>
            <w:r w:rsidR="000809CC" w:rsidRPr="00E03A60">
              <w:rPr>
                <w:rFonts w:eastAsia="標楷體"/>
                <w:sz w:val="20"/>
                <w:szCs w:val="20"/>
              </w:rPr>
              <w:t>託收：</w:t>
            </w:r>
          </w:p>
          <w:p w14:paraId="6EE0B195" w14:textId="6324D67F" w:rsidR="000809CC" w:rsidRPr="00E03A60" w:rsidRDefault="008C780B" w:rsidP="00E03A60">
            <w:pPr>
              <w:spacing w:line="180" w:lineRule="exact"/>
              <w:jc w:val="both"/>
              <w:rPr>
                <w:rFonts w:eastAsia="標楷體"/>
                <w:sz w:val="18"/>
                <w:szCs w:val="18"/>
              </w:rPr>
            </w:pPr>
            <w:r>
              <w:rPr>
                <w:rFonts w:eastAsia="標楷體"/>
                <w:sz w:val="18"/>
                <w:szCs w:val="18"/>
              </w:rPr>
              <w:t>Applicant</w:t>
            </w:r>
            <w:r w:rsidR="000809CC" w:rsidRPr="00E03A60">
              <w:rPr>
                <w:rFonts w:eastAsia="標楷體"/>
                <w:sz w:val="18"/>
                <w:szCs w:val="18"/>
              </w:rPr>
              <w:t xml:space="preserve"> </w:t>
            </w:r>
            <w:r>
              <w:rPr>
                <w:rFonts w:eastAsia="標楷體"/>
                <w:sz w:val="18"/>
                <w:szCs w:val="18"/>
              </w:rPr>
              <w:t xml:space="preserve">hereby </w:t>
            </w:r>
            <w:r w:rsidR="000809CC" w:rsidRPr="00E03A60">
              <w:rPr>
                <w:rFonts w:eastAsia="標楷體"/>
                <w:sz w:val="18"/>
                <w:szCs w:val="18"/>
              </w:rPr>
              <w:t>enclos</w:t>
            </w:r>
            <w:r>
              <w:rPr>
                <w:rFonts w:eastAsia="標楷體"/>
                <w:sz w:val="18"/>
                <w:szCs w:val="18"/>
              </w:rPr>
              <w:t>es</w:t>
            </w:r>
            <w:r w:rsidR="000809CC" w:rsidRPr="00E03A60">
              <w:rPr>
                <w:rFonts w:eastAsia="標楷體"/>
                <w:sz w:val="18"/>
                <w:szCs w:val="18"/>
              </w:rPr>
              <w:t xml:space="preserve"> herewith </w:t>
            </w:r>
            <w:r w:rsidRPr="00E03A60">
              <w:rPr>
                <w:rFonts w:eastAsia="標楷體"/>
                <w:sz w:val="18"/>
                <w:szCs w:val="18"/>
              </w:rPr>
              <w:t xml:space="preserve">clean bills </w:t>
            </w:r>
            <w:r w:rsidR="000809CC" w:rsidRPr="00E03A60">
              <w:rPr>
                <w:rFonts w:eastAsia="標楷體"/>
                <w:sz w:val="18"/>
                <w:szCs w:val="18"/>
              </w:rPr>
              <w:t>for Negotiation/Collection as follows and agr</w:t>
            </w:r>
            <w:r>
              <w:rPr>
                <w:rFonts w:eastAsia="標楷體"/>
                <w:sz w:val="18"/>
                <w:szCs w:val="18"/>
              </w:rPr>
              <w:t>e</w:t>
            </w:r>
            <w:r w:rsidR="000809CC" w:rsidRPr="00E03A60">
              <w:rPr>
                <w:rFonts w:eastAsia="標楷體"/>
                <w:sz w:val="18"/>
                <w:szCs w:val="18"/>
              </w:rPr>
              <w:t>e</w:t>
            </w:r>
            <w:r>
              <w:rPr>
                <w:rFonts w:eastAsia="標楷體"/>
                <w:sz w:val="18"/>
                <w:szCs w:val="18"/>
              </w:rPr>
              <w:t>s</w:t>
            </w:r>
            <w:r w:rsidR="000809CC" w:rsidRPr="00E03A60">
              <w:rPr>
                <w:rFonts w:eastAsia="標楷體"/>
                <w:sz w:val="18"/>
                <w:szCs w:val="18"/>
              </w:rPr>
              <w:t xml:space="preserve"> to the overleaf </w:t>
            </w:r>
            <w:r>
              <w:rPr>
                <w:rFonts w:eastAsia="標楷體"/>
                <w:sz w:val="18"/>
                <w:szCs w:val="18"/>
              </w:rPr>
              <w:t xml:space="preserve">terms and </w:t>
            </w:r>
            <w:r w:rsidR="000809CC" w:rsidRPr="00E03A60">
              <w:rPr>
                <w:rFonts w:eastAsia="標楷體"/>
                <w:sz w:val="18"/>
                <w:szCs w:val="18"/>
              </w:rPr>
              <w:t>conditions</w:t>
            </w:r>
            <w:r>
              <w:rPr>
                <w:rFonts w:eastAsia="標楷體" w:hint="eastAsia"/>
                <w:sz w:val="18"/>
                <w:szCs w:val="18"/>
              </w:rPr>
              <w:t>：</w:t>
            </w:r>
          </w:p>
        </w:tc>
      </w:tr>
      <w:tr w:rsidR="00D76E31" w:rsidRPr="00E03A60" w14:paraId="668217DA" w14:textId="77777777" w:rsidTr="00AD00EE">
        <w:trPr>
          <w:trHeight w:val="604"/>
        </w:trPr>
        <w:tc>
          <w:tcPr>
            <w:tcW w:w="1794" w:type="dxa"/>
            <w:gridSpan w:val="3"/>
            <w:tcBorders>
              <w:left w:val="single" w:sz="24" w:space="0" w:color="auto"/>
            </w:tcBorders>
            <w:shd w:val="clear" w:color="auto" w:fill="auto"/>
            <w:vAlign w:val="center"/>
          </w:tcPr>
          <w:p w14:paraId="32AD8C03" w14:textId="77777777" w:rsidR="000809CC" w:rsidRPr="00E03A60" w:rsidRDefault="000809CC" w:rsidP="00E03A60">
            <w:pPr>
              <w:spacing w:line="180" w:lineRule="exact"/>
              <w:jc w:val="center"/>
              <w:rPr>
                <w:rFonts w:eastAsia="標楷體"/>
                <w:sz w:val="20"/>
                <w:szCs w:val="20"/>
              </w:rPr>
            </w:pPr>
            <w:r w:rsidRPr="00E03A60">
              <w:rPr>
                <w:rFonts w:eastAsia="標楷體"/>
                <w:sz w:val="20"/>
                <w:szCs w:val="20"/>
              </w:rPr>
              <w:t>匯票</w:t>
            </w:r>
            <w:r w:rsidRPr="00E03A60">
              <w:rPr>
                <w:rFonts w:eastAsia="標楷體"/>
                <w:sz w:val="20"/>
                <w:szCs w:val="20"/>
              </w:rPr>
              <w:t xml:space="preserve"> /</w:t>
            </w:r>
            <w:r w:rsidRPr="00E03A60">
              <w:rPr>
                <w:rFonts w:eastAsia="標楷體"/>
                <w:sz w:val="20"/>
                <w:szCs w:val="20"/>
              </w:rPr>
              <w:t>支票號碼</w:t>
            </w:r>
          </w:p>
          <w:p w14:paraId="46E1270E" w14:textId="77777777" w:rsidR="000809CC" w:rsidRPr="00E03A60" w:rsidRDefault="000809CC" w:rsidP="00E03A60">
            <w:pPr>
              <w:spacing w:line="220" w:lineRule="exact"/>
              <w:jc w:val="center"/>
              <w:rPr>
                <w:rFonts w:eastAsia="標楷體"/>
                <w:sz w:val="18"/>
                <w:szCs w:val="18"/>
              </w:rPr>
            </w:pPr>
            <w:r w:rsidRPr="00E03A60">
              <w:rPr>
                <w:rFonts w:eastAsia="標楷體"/>
                <w:sz w:val="18"/>
                <w:szCs w:val="18"/>
              </w:rPr>
              <w:t>Draft / Check No.</w:t>
            </w:r>
          </w:p>
        </w:tc>
        <w:tc>
          <w:tcPr>
            <w:tcW w:w="3176" w:type="dxa"/>
            <w:gridSpan w:val="2"/>
            <w:shd w:val="clear" w:color="auto" w:fill="auto"/>
            <w:vAlign w:val="center"/>
          </w:tcPr>
          <w:p w14:paraId="46A4275E" w14:textId="32095566" w:rsidR="000809CC" w:rsidRPr="00E03A60" w:rsidRDefault="000809CC" w:rsidP="00E03A60">
            <w:pPr>
              <w:spacing w:line="180" w:lineRule="exact"/>
              <w:jc w:val="center"/>
              <w:rPr>
                <w:rFonts w:eastAsia="標楷體"/>
                <w:sz w:val="20"/>
                <w:szCs w:val="20"/>
              </w:rPr>
            </w:pPr>
            <w:r w:rsidRPr="00E03A60">
              <w:rPr>
                <w:rFonts w:eastAsia="標楷體" w:hint="eastAsia"/>
                <w:sz w:val="20"/>
                <w:szCs w:val="20"/>
              </w:rPr>
              <w:t>發</w:t>
            </w:r>
            <w:r w:rsidRPr="00E03A60">
              <w:rPr>
                <w:rFonts w:eastAsia="標楷體"/>
                <w:sz w:val="20"/>
                <w:szCs w:val="20"/>
              </w:rPr>
              <w:t>票人</w:t>
            </w:r>
          </w:p>
          <w:p w14:paraId="22870E7A" w14:textId="29C0E763" w:rsidR="000809CC" w:rsidRPr="00E03A60" w:rsidRDefault="000809CC" w:rsidP="00E03A60">
            <w:pPr>
              <w:spacing w:line="180" w:lineRule="exact"/>
              <w:jc w:val="center"/>
              <w:rPr>
                <w:rFonts w:eastAsia="標楷體"/>
                <w:sz w:val="20"/>
                <w:szCs w:val="20"/>
              </w:rPr>
            </w:pPr>
            <w:r w:rsidRPr="00E03A60">
              <w:rPr>
                <w:rFonts w:eastAsia="標楷體"/>
                <w:sz w:val="18"/>
                <w:szCs w:val="18"/>
              </w:rPr>
              <w:t>Drawer / Maker</w:t>
            </w:r>
          </w:p>
        </w:tc>
        <w:tc>
          <w:tcPr>
            <w:tcW w:w="2393" w:type="dxa"/>
            <w:shd w:val="clear" w:color="auto" w:fill="auto"/>
            <w:vAlign w:val="center"/>
          </w:tcPr>
          <w:p w14:paraId="3243232E" w14:textId="6AC7D7F3" w:rsidR="000809CC" w:rsidRPr="00E03A60" w:rsidRDefault="000809CC" w:rsidP="00E03A60">
            <w:pPr>
              <w:spacing w:line="180" w:lineRule="exact"/>
              <w:jc w:val="center"/>
              <w:rPr>
                <w:rFonts w:eastAsia="標楷體"/>
                <w:sz w:val="20"/>
                <w:szCs w:val="20"/>
              </w:rPr>
            </w:pPr>
            <w:r w:rsidRPr="00E03A60">
              <w:rPr>
                <w:rFonts w:eastAsia="標楷體"/>
                <w:sz w:val="20"/>
                <w:szCs w:val="20"/>
              </w:rPr>
              <w:t>付款</w:t>
            </w:r>
            <w:r w:rsidRPr="00E03A60">
              <w:rPr>
                <w:rFonts w:eastAsia="標楷體" w:hint="eastAsia"/>
                <w:sz w:val="20"/>
                <w:szCs w:val="20"/>
              </w:rPr>
              <w:t>銀行</w:t>
            </w:r>
          </w:p>
          <w:p w14:paraId="54A972C7" w14:textId="3602E0B7" w:rsidR="000809CC" w:rsidRPr="00E03A60" w:rsidRDefault="000809CC" w:rsidP="00E03A60">
            <w:pPr>
              <w:spacing w:line="220" w:lineRule="exact"/>
              <w:jc w:val="center"/>
              <w:rPr>
                <w:rFonts w:eastAsia="標楷體"/>
                <w:sz w:val="18"/>
                <w:szCs w:val="18"/>
              </w:rPr>
            </w:pPr>
            <w:r w:rsidRPr="00E03A60">
              <w:rPr>
                <w:rFonts w:eastAsia="標楷體"/>
                <w:sz w:val="18"/>
                <w:szCs w:val="18"/>
              </w:rPr>
              <w:t>Drawee</w:t>
            </w:r>
          </w:p>
        </w:tc>
        <w:tc>
          <w:tcPr>
            <w:tcW w:w="2590" w:type="dxa"/>
            <w:gridSpan w:val="4"/>
            <w:tcBorders>
              <w:right w:val="single" w:sz="24" w:space="0" w:color="auto"/>
            </w:tcBorders>
            <w:shd w:val="clear" w:color="auto" w:fill="auto"/>
            <w:vAlign w:val="center"/>
          </w:tcPr>
          <w:p w14:paraId="03A518AF" w14:textId="77777777" w:rsidR="000809CC" w:rsidRPr="00E03A60" w:rsidRDefault="000809CC" w:rsidP="00E03A60">
            <w:pPr>
              <w:spacing w:line="180" w:lineRule="exact"/>
              <w:jc w:val="center"/>
              <w:rPr>
                <w:rFonts w:eastAsia="標楷體"/>
                <w:sz w:val="20"/>
                <w:szCs w:val="20"/>
              </w:rPr>
            </w:pPr>
            <w:r w:rsidRPr="00E03A60">
              <w:rPr>
                <w:rFonts w:eastAsia="標楷體"/>
                <w:sz w:val="20"/>
                <w:szCs w:val="20"/>
              </w:rPr>
              <w:t>金額</w:t>
            </w:r>
          </w:p>
          <w:p w14:paraId="6FB0A3A0" w14:textId="77777777" w:rsidR="000809CC" w:rsidRPr="00E03A60" w:rsidRDefault="000809CC" w:rsidP="00E03A60">
            <w:pPr>
              <w:spacing w:line="180" w:lineRule="exact"/>
              <w:jc w:val="center"/>
              <w:rPr>
                <w:rFonts w:eastAsia="標楷體"/>
                <w:sz w:val="18"/>
                <w:szCs w:val="18"/>
              </w:rPr>
            </w:pPr>
            <w:r w:rsidRPr="00E03A60">
              <w:rPr>
                <w:rFonts w:eastAsia="標楷體"/>
                <w:sz w:val="18"/>
                <w:szCs w:val="18"/>
              </w:rPr>
              <w:t>Amount</w:t>
            </w:r>
          </w:p>
        </w:tc>
      </w:tr>
      <w:tr w:rsidR="00D76E31" w:rsidRPr="00E03A60" w14:paraId="1A082AD3" w14:textId="77777777" w:rsidTr="00AD00EE">
        <w:trPr>
          <w:trHeight w:val="604"/>
        </w:trPr>
        <w:tc>
          <w:tcPr>
            <w:tcW w:w="1794" w:type="dxa"/>
            <w:gridSpan w:val="3"/>
            <w:tcBorders>
              <w:left w:val="single" w:sz="24" w:space="0" w:color="auto"/>
            </w:tcBorders>
            <w:shd w:val="clear" w:color="auto" w:fill="auto"/>
            <w:vAlign w:val="center"/>
          </w:tcPr>
          <w:p w14:paraId="27D9E13C" w14:textId="5939783B"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2"/>
                  <w:enabled/>
                  <w:calcOnExit w:val="0"/>
                  <w:textInput/>
                </w:ffData>
              </w:fldChar>
            </w:r>
            <w:bookmarkStart w:id="7" w:name="Text2"/>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7"/>
          </w:p>
        </w:tc>
        <w:tc>
          <w:tcPr>
            <w:tcW w:w="3176" w:type="dxa"/>
            <w:gridSpan w:val="2"/>
            <w:shd w:val="clear" w:color="auto" w:fill="auto"/>
            <w:vAlign w:val="center"/>
          </w:tcPr>
          <w:p w14:paraId="6CA288DF" w14:textId="738FA1DD"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5"/>
                  <w:enabled/>
                  <w:calcOnExit w:val="0"/>
                  <w:textInput/>
                </w:ffData>
              </w:fldChar>
            </w:r>
            <w:bookmarkStart w:id="8" w:name="Text5"/>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8"/>
          </w:p>
        </w:tc>
        <w:tc>
          <w:tcPr>
            <w:tcW w:w="2393" w:type="dxa"/>
            <w:shd w:val="clear" w:color="auto" w:fill="auto"/>
            <w:vAlign w:val="center"/>
          </w:tcPr>
          <w:p w14:paraId="3269B731" w14:textId="40161C26"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8"/>
                  <w:enabled/>
                  <w:calcOnExit w:val="0"/>
                  <w:textInput/>
                </w:ffData>
              </w:fldChar>
            </w:r>
            <w:bookmarkStart w:id="9" w:name="Text8"/>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9"/>
          </w:p>
        </w:tc>
        <w:tc>
          <w:tcPr>
            <w:tcW w:w="2590" w:type="dxa"/>
            <w:gridSpan w:val="4"/>
            <w:tcBorders>
              <w:right w:val="single" w:sz="24" w:space="0" w:color="auto"/>
            </w:tcBorders>
            <w:shd w:val="clear" w:color="auto" w:fill="auto"/>
            <w:vAlign w:val="center"/>
          </w:tcPr>
          <w:p w14:paraId="1CA5A719" w14:textId="28DB8F06"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11"/>
                  <w:enabled/>
                  <w:calcOnExit w:val="0"/>
                  <w:textInput/>
                </w:ffData>
              </w:fldChar>
            </w:r>
            <w:bookmarkStart w:id="10" w:name="Text11"/>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0"/>
          </w:p>
        </w:tc>
      </w:tr>
      <w:tr w:rsidR="00D76E31" w:rsidRPr="00E03A60" w14:paraId="617A98D4" w14:textId="77777777" w:rsidTr="00AD00EE">
        <w:trPr>
          <w:trHeight w:val="604"/>
        </w:trPr>
        <w:tc>
          <w:tcPr>
            <w:tcW w:w="1794" w:type="dxa"/>
            <w:gridSpan w:val="3"/>
            <w:tcBorders>
              <w:left w:val="single" w:sz="24" w:space="0" w:color="auto"/>
            </w:tcBorders>
            <w:shd w:val="clear" w:color="auto" w:fill="auto"/>
            <w:vAlign w:val="center"/>
          </w:tcPr>
          <w:p w14:paraId="465F91BB" w14:textId="35063D64"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3"/>
                  <w:enabled/>
                  <w:calcOnExit w:val="0"/>
                  <w:textInput/>
                </w:ffData>
              </w:fldChar>
            </w:r>
            <w:bookmarkStart w:id="11" w:name="Text3"/>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1"/>
          </w:p>
        </w:tc>
        <w:tc>
          <w:tcPr>
            <w:tcW w:w="3176" w:type="dxa"/>
            <w:gridSpan w:val="2"/>
            <w:shd w:val="clear" w:color="auto" w:fill="auto"/>
            <w:vAlign w:val="center"/>
          </w:tcPr>
          <w:p w14:paraId="5B668BCC" w14:textId="08716BC5"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6"/>
                  <w:enabled/>
                  <w:calcOnExit w:val="0"/>
                  <w:textInput/>
                </w:ffData>
              </w:fldChar>
            </w:r>
            <w:bookmarkStart w:id="12" w:name="Text6"/>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2"/>
          </w:p>
        </w:tc>
        <w:tc>
          <w:tcPr>
            <w:tcW w:w="2393" w:type="dxa"/>
            <w:shd w:val="clear" w:color="auto" w:fill="auto"/>
            <w:vAlign w:val="center"/>
          </w:tcPr>
          <w:p w14:paraId="080DFB49" w14:textId="7AE45BAA"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9"/>
                  <w:enabled/>
                  <w:calcOnExit w:val="0"/>
                  <w:textInput/>
                </w:ffData>
              </w:fldChar>
            </w:r>
            <w:bookmarkStart w:id="13" w:name="Text9"/>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3"/>
          </w:p>
        </w:tc>
        <w:tc>
          <w:tcPr>
            <w:tcW w:w="2590" w:type="dxa"/>
            <w:gridSpan w:val="4"/>
            <w:tcBorders>
              <w:right w:val="single" w:sz="24" w:space="0" w:color="auto"/>
            </w:tcBorders>
            <w:shd w:val="clear" w:color="auto" w:fill="auto"/>
            <w:vAlign w:val="center"/>
          </w:tcPr>
          <w:p w14:paraId="1B6DE1C2" w14:textId="55D00FB8"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12"/>
                  <w:enabled/>
                  <w:calcOnExit w:val="0"/>
                  <w:textInput/>
                </w:ffData>
              </w:fldChar>
            </w:r>
            <w:bookmarkStart w:id="14" w:name="Text12"/>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4"/>
          </w:p>
        </w:tc>
      </w:tr>
      <w:tr w:rsidR="00D76E31" w:rsidRPr="00E03A60" w14:paraId="1E6EB194" w14:textId="77777777" w:rsidTr="00AD00EE">
        <w:trPr>
          <w:trHeight w:val="604"/>
        </w:trPr>
        <w:tc>
          <w:tcPr>
            <w:tcW w:w="1794" w:type="dxa"/>
            <w:gridSpan w:val="3"/>
            <w:tcBorders>
              <w:left w:val="single" w:sz="24" w:space="0" w:color="auto"/>
            </w:tcBorders>
            <w:shd w:val="clear" w:color="auto" w:fill="auto"/>
            <w:vAlign w:val="center"/>
          </w:tcPr>
          <w:p w14:paraId="3745F68D" w14:textId="28F127D3"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4"/>
                  <w:enabled/>
                  <w:calcOnExit w:val="0"/>
                  <w:textInput/>
                </w:ffData>
              </w:fldChar>
            </w:r>
            <w:bookmarkStart w:id="15" w:name="Text4"/>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5"/>
          </w:p>
        </w:tc>
        <w:tc>
          <w:tcPr>
            <w:tcW w:w="3176" w:type="dxa"/>
            <w:gridSpan w:val="2"/>
            <w:shd w:val="clear" w:color="auto" w:fill="auto"/>
            <w:vAlign w:val="center"/>
          </w:tcPr>
          <w:p w14:paraId="12104A87" w14:textId="7DBE16DA"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7"/>
                  <w:enabled/>
                  <w:calcOnExit w:val="0"/>
                  <w:textInput/>
                </w:ffData>
              </w:fldChar>
            </w:r>
            <w:bookmarkStart w:id="16" w:name="Text7"/>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6"/>
          </w:p>
        </w:tc>
        <w:tc>
          <w:tcPr>
            <w:tcW w:w="2393" w:type="dxa"/>
            <w:shd w:val="clear" w:color="auto" w:fill="auto"/>
            <w:vAlign w:val="center"/>
          </w:tcPr>
          <w:p w14:paraId="1607E594" w14:textId="5ACF18A1"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10"/>
                  <w:enabled/>
                  <w:calcOnExit w:val="0"/>
                  <w:textInput/>
                </w:ffData>
              </w:fldChar>
            </w:r>
            <w:bookmarkStart w:id="17" w:name="Text10"/>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7"/>
          </w:p>
        </w:tc>
        <w:tc>
          <w:tcPr>
            <w:tcW w:w="2590" w:type="dxa"/>
            <w:gridSpan w:val="4"/>
            <w:tcBorders>
              <w:right w:val="single" w:sz="24" w:space="0" w:color="auto"/>
            </w:tcBorders>
            <w:shd w:val="clear" w:color="auto" w:fill="auto"/>
            <w:vAlign w:val="center"/>
          </w:tcPr>
          <w:p w14:paraId="47FF0BA6" w14:textId="592E401E" w:rsidR="000809CC" w:rsidRPr="00E03A60" w:rsidRDefault="00AD00EE" w:rsidP="00AD00EE">
            <w:pPr>
              <w:spacing w:line="220" w:lineRule="exact"/>
              <w:jc w:val="center"/>
              <w:rPr>
                <w:rFonts w:eastAsia="標楷體"/>
                <w:sz w:val="20"/>
                <w:szCs w:val="20"/>
              </w:rPr>
            </w:pPr>
            <w:r>
              <w:rPr>
                <w:rFonts w:eastAsia="標楷體"/>
                <w:sz w:val="20"/>
                <w:szCs w:val="20"/>
              </w:rPr>
              <w:fldChar w:fldCharType="begin">
                <w:ffData>
                  <w:name w:val="Text13"/>
                  <w:enabled/>
                  <w:calcOnExit w:val="0"/>
                  <w:textInput/>
                </w:ffData>
              </w:fldChar>
            </w:r>
            <w:bookmarkStart w:id="18" w:name="Text13"/>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18"/>
          </w:p>
        </w:tc>
      </w:tr>
      <w:tr w:rsidR="000809CC" w:rsidRPr="00E03A60" w14:paraId="38201D00" w14:textId="77777777" w:rsidTr="00AD00EE">
        <w:trPr>
          <w:trHeight w:val="1142"/>
        </w:trPr>
        <w:tc>
          <w:tcPr>
            <w:tcW w:w="1794" w:type="dxa"/>
            <w:gridSpan w:val="3"/>
            <w:vMerge w:val="restart"/>
            <w:tcBorders>
              <w:left w:val="single" w:sz="24" w:space="0" w:color="auto"/>
            </w:tcBorders>
            <w:shd w:val="clear" w:color="auto" w:fill="auto"/>
            <w:vAlign w:val="center"/>
          </w:tcPr>
          <w:p w14:paraId="179F3F2E" w14:textId="77777777" w:rsidR="000809CC" w:rsidRPr="00E03A60" w:rsidRDefault="000809CC" w:rsidP="00E03A60">
            <w:pPr>
              <w:spacing w:line="220" w:lineRule="exact"/>
              <w:jc w:val="both"/>
              <w:rPr>
                <w:rFonts w:eastAsia="標楷體"/>
                <w:sz w:val="20"/>
                <w:szCs w:val="20"/>
              </w:rPr>
            </w:pPr>
            <w:r w:rsidRPr="00E03A60">
              <w:rPr>
                <w:rFonts w:eastAsia="標楷體" w:hint="eastAsia"/>
                <w:sz w:val="20"/>
                <w:szCs w:val="20"/>
              </w:rPr>
              <w:t>支付方式</w:t>
            </w:r>
          </w:p>
          <w:p w14:paraId="534774F7" w14:textId="77777777" w:rsidR="000809CC" w:rsidRPr="00E03A60" w:rsidRDefault="0046754A" w:rsidP="00E03A60">
            <w:pPr>
              <w:spacing w:line="220" w:lineRule="exact"/>
              <w:jc w:val="both"/>
              <w:rPr>
                <w:rFonts w:eastAsia="標楷體"/>
                <w:sz w:val="18"/>
                <w:szCs w:val="18"/>
              </w:rPr>
            </w:pPr>
            <w:r>
              <w:rPr>
                <w:rFonts w:eastAsia="標楷體"/>
                <w:sz w:val="18"/>
                <w:szCs w:val="18"/>
              </w:rPr>
              <w:t>Payment instruction</w:t>
            </w:r>
          </w:p>
        </w:tc>
        <w:tc>
          <w:tcPr>
            <w:tcW w:w="8159" w:type="dxa"/>
            <w:gridSpan w:val="7"/>
            <w:tcBorders>
              <w:right w:val="single" w:sz="24" w:space="0" w:color="auto"/>
            </w:tcBorders>
            <w:shd w:val="clear" w:color="auto" w:fill="auto"/>
            <w:vAlign w:val="center"/>
          </w:tcPr>
          <w:p w14:paraId="775F1CD7" w14:textId="5F22A878" w:rsidR="00ED520F" w:rsidRPr="003034A5" w:rsidRDefault="00ED520F" w:rsidP="00E03A60">
            <w:pPr>
              <w:spacing w:line="180" w:lineRule="exact"/>
              <w:jc w:val="both"/>
              <w:rPr>
                <w:rFonts w:ascii="標楷體" w:eastAsia="標楷體" w:hAnsi="標楷體"/>
                <w:sz w:val="20"/>
                <w:szCs w:val="20"/>
              </w:rPr>
            </w:pPr>
          </w:p>
          <w:p w14:paraId="16E260A4" w14:textId="73EF4921" w:rsidR="000809CC" w:rsidRPr="003034A5" w:rsidRDefault="00565C44" w:rsidP="00E03A60">
            <w:pPr>
              <w:spacing w:line="180" w:lineRule="exact"/>
              <w:jc w:val="both"/>
              <w:rPr>
                <w:rFonts w:eastAsia="標楷體"/>
                <w:sz w:val="20"/>
                <w:szCs w:val="20"/>
              </w:rPr>
            </w:pPr>
            <w:sdt>
              <w:sdtPr>
                <w:rPr>
                  <w:rFonts w:ascii="標楷體" w:eastAsia="標楷體" w:hAnsi="標楷體" w:hint="eastAsia"/>
                  <w:sz w:val="20"/>
                  <w:szCs w:val="20"/>
                </w:rPr>
                <w:id w:val="1104696283"/>
                <w14:checkbox>
                  <w14:checked w14:val="0"/>
                  <w14:checkedState w14:val="2612" w14:font="MS Gothic"/>
                  <w14:uncheckedState w14:val="2610" w14:font="MS Gothic"/>
                </w14:checkbox>
              </w:sdtPr>
              <w:sdtEndPr/>
              <w:sdtContent>
                <w:r w:rsidR="00752798">
                  <w:rPr>
                    <w:rFonts w:ascii="MS Gothic" w:eastAsia="MS Gothic" w:hAnsi="MS Gothic" w:hint="eastAsia"/>
                    <w:sz w:val="20"/>
                    <w:szCs w:val="20"/>
                  </w:rPr>
                  <w:t>☐</w:t>
                </w:r>
              </w:sdtContent>
            </w:sdt>
            <w:r w:rsidR="000809CC" w:rsidRPr="003034A5">
              <w:rPr>
                <w:rFonts w:eastAsia="標楷體" w:hint="eastAsia"/>
                <w:sz w:val="20"/>
                <w:szCs w:val="20"/>
              </w:rPr>
              <w:t>存入帳號</w:t>
            </w:r>
            <w:r w:rsidR="000809CC" w:rsidRPr="003034A5">
              <w:rPr>
                <w:rFonts w:eastAsia="標楷體" w:hint="eastAsia"/>
                <w:sz w:val="20"/>
                <w:szCs w:val="20"/>
              </w:rPr>
              <w:t xml:space="preserve">  Credit to A/C</w:t>
            </w:r>
            <w:r w:rsidR="000809CC" w:rsidRPr="003034A5">
              <w:rPr>
                <w:rFonts w:eastAsia="標楷體" w:hint="eastAsia"/>
                <w:sz w:val="20"/>
                <w:szCs w:val="20"/>
              </w:rPr>
              <w:t>：</w:t>
            </w:r>
            <w:r w:rsidR="006A2CFB">
              <w:rPr>
                <w:rFonts w:eastAsia="標楷體" w:hint="eastAsia"/>
                <w:sz w:val="20"/>
                <w:szCs w:val="20"/>
              </w:rPr>
              <w:t xml:space="preserve"> </w:t>
            </w:r>
            <w:r w:rsidR="00BD327D">
              <w:rPr>
                <w:rFonts w:eastAsia="標楷體"/>
                <w:sz w:val="20"/>
                <w:szCs w:val="20"/>
              </w:rPr>
              <w:fldChar w:fldCharType="begin">
                <w:ffData>
                  <w:name w:val="Text26"/>
                  <w:enabled/>
                  <w:calcOnExit w:val="0"/>
                  <w:textInput>
                    <w:type w:val="number"/>
                    <w:maxLength w:val="1"/>
                  </w:textInput>
                </w:ffData>
              </w:fldChar>
            </w:r>
            <w:bookmarkStart w:id="19" w:name="Text26"/>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19"/>
            <w:r w:rsidR="00BD327D">
              <w:rPr>
                <w:rFonts w:eastAsia="標楷體"/>
                <w:sz w:val="20"/>
                <w:szCs w:val="20"/>
              </w:rPr>
              <w:t xml:space="preserve"> </w:t>
            </w:r>
            <w:r w:rsidR="00BD327D">
              <w:rPr>
                <w:rFonts w:eastAsia="標楷體"/>
                <w:sz w:val="20"/>
                <w:szCs w:val="20"/>
              </w:rPr>
              <w:fldChar w:fldCharType="begin">
                <w:ffData>
                  <w:name w:val="Text34"/>
                  <w:enabled/>
                  <w:calcOnExit w:val="0"/>
                  <w:textInput>
                    <w:type w:val="number"/>
                    <w:maxLength w:val="1"/>
                  </w:textInput>
                </w:ffData>
              </w:fldChar>
            </w:r>
            <w:bookmarkStart w:id="20" w:name="Text34"/>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0"/>
            <w:r w:rsidR="00BD327D">
              <w:rPr>
                <w:rFonts w:eastAsia="標楷體"/>
                <w:sz w:val="20"/>
                <w:szCs w:val="20"/>
              </w:rPr>
              <w:t xml:space="preserve"> </w:t>
            </w:r>
            <w:r w:rsidR="00BD327D">
              <w:rPr>
                <w:rFonts w:eastAsia="標楷體"/>
                <w:sz w:val="20"/>
                <w:szCs w:val="20"/>
              </w:rPr>
              <w:fldChar w:fldCharType="begin">
                <w:ffData>
                  <w:name w:val="Text35"/>
                  <w:enabled/>
                  <w:calcOnExit w:val="0"/>
                  <w:textInput>
                    <w:type w:val="number"/>
                    <w:maxLength w:val="1"/>
                  </w:textInput>
                </w:ffData>
              </w:fldChar>
            </w:r>
            <w:bookmarkStart w:id="21" w:name="Text35"/>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1"/>
            <w:r w:rsidR="00BD327D">
              <w:rPr>
                <w:rFonts w:eastAsia="標楷體"/>
                <w:sz w:val="20"/>
                <w:szCs w:val="20"/>
              </w:rPr>
              <w:t>-</w:t>
            </w:r>
            <w:r w:rsidR="00BD327D">
              <w:rPr>
                <w:rFonts w:eastAsia="標楷體"/>
                <w:sz w:val="20"/>
                <w:szCs w:val="20"/>
              </w:rPr>
              <w:fldChar w:fldCharType="begin">
                <w:ffData>
                  <w:name w:val="Text36"/>
                  <w:enabled/>
                  <w:calcOnExit w:val="0"/>
                  <w:textInput>
                    <w:type w:val="number"/>
                    <w:maxLength w:val="1"/>
                  </w:textInput>
                </w:ffData>
              </w:fldChar>
            </w:r>
            <w:bookmarkStart w:id="22" w:name="Text36"/>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2"/>
            <w:r w:rsidR="00BD327D">
              <w:rPr>
                <w:rFonts w:eastAsia="標楷體"/>
                <w:sz w:val="20"/>
                <w:szCs w:val="20"/>
              </w:rPr>
              <w:t xml:space="preserve"> </w:t>
            </w:r>
            <w:r w:rsidR="00BD327D">
              <w:rPr>
                <w:rFonts w:eastAsia="標楷體"/>
                <w:sz w:val="20"/>
                <w:szCs w:val="20"/>
              </w:rPr>
              <w:fldChar w:fldCharType="begin">
                <w:ffData>
                  <w:name w:val="Text37"/>
                  <w:enabled/>
                  <w:calcOnExit w:val="0"/>
                  <w:textInput>
                    <w:type w:val="number"/>
                    <w:maxLength w:val="1"/>
                  </w:textInput>
                </w:ffData>
              </w:fldChar>
            </w:r>
            <w:bookmarkStart w:id="23" w:name="Text37"/>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3"/>
            <w:r w:rsidR="00BD327D">
              <w:rPr>
                <w:rFonts w:eastAsia="標楷體"/>
                <w:sz w:val="20"/>
                <w:szCs w:val="20"/>
              </w:rPr>
              <w:t>-</w:t>
            </w:r>
            <w:r w:rsidR="00BD327D">
              <w:rPr>
                <w:rFonts w:eastAsia="標楷體"/>
                <w:sz w:val="20"/>
                <w:szCs w:val="20"/>
              </w:rPr>
              <w:fldChar w:fldCharType="begin">
                <w:ffData>
                  <w:name w:val="Text38"/>
                  <w:enabled/>
                  <w:calcOnExit w:val="0"/>
                  <w:textInput>
                    <w:type w:val="number"/>
                    <w:maxLength w:val="1"/>
                  </w:textInput>
                </w:ffData>
              </w:fldChar>
            </w:r>
            <w:bookmarkStart w:id="24" w:name="Text38"/>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4"/>
            <w:r w:rsidR="00BD327D">
              <w:rPr>
                <w:rFonts w:eastAsia="標楷體"/>
                <w:sz w:val="20"/>
                <w:szCs w:val="20"/>
              </w:rPr>
              <w:t xml:space="preserve"> </w:t>
            </w:r>
            <w:r w:rsidR="00BD327D">
              <w:rPr>
                <w:rFonts w:eastAsia="標楷體"/>
                <w:sz w:val="20"/>
                <w:szCs w:val="20"/>
              </w:rPr>
              <w:fldChar w:fldCharType="begin">
                <w:ffData>
                  <w:name w:val="Text39"/>
                  <w:enabled/>
                  <w:calcOnExit w:val="0"/>
                  <w:textInput>
                    <w:type w:val="number"/>
                    <w:maxLength w:val="1"/>
                  </w:textInput>
                </w:ffData>
              </w:fldChar>
            </w:r>
            <w:bookmarkStart w:id="25" w:name="Text39"/>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5"/>
            <w:r w:rsidR="00BD327D">
              <w:rPr>
                <w:rFonts w:eastAsia="標楷體"/>
                <w:sz w:val="20"/>
                <w:szCs w:val="20"/>
              </w:rPr>
              <w:t xml:space="preserve"> </w:t>
            </w:r>
            <w:r w:rsidR="00BD327D">
              <w:rPr>
                <w:rFonts w:eastAsia="標楷體"/>
                <w:sz w:val="20"/>
                <w:szCs w:val="20"/>
              </w:rPr>
              <w:fldChar w:fldCharType="begin">
                <w:ffData>
                  <w:name w:val="Text40"/>
                  <w:enabled/>
                  <w:calcOnExit w:val="0"/>
                  <w:textInput>
                    <w:type w:val="number"/>
                    <w:maxLength w:val="1"/>
                  </w:textInput>
                </w:ffData>
              </w:fldChar>
            </w:r>
            <w:bookmarkStart w:id="26" w:name="Text40"/>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6"/>
            <w:r w:rsidR="00BD327D">
              <w:rPr>
                <w:rFonts w:eastAsia="標楷體"/>
                <w:sz w:val="20"/>
                <w:szCs w:val="20"/>
              </w:rPr>
              <w:t xml:space="preserve"> </w:t>
            </w:r>
            <w:r w:rsidR="00BD327D">
              <w:rPr>
                <w:rFonts w:eastAsia="標楷體"/>
                <w:sz w:val="20"/>
                <w:szCs w:val="20"/>
              </w:rPr>
              <w:fldChar w:fldCharType="begin">
                <w:ffData>
                  <w:name w:val="Text41"/>
                  <w:enabled/>
                  <w:calcOnExit w:val="0"/>
                  <w:textInput>
                    <w:type w:val="number"/>
                    <w:maxLength w:val="1"/>
                  </w:textInput>
                </w:ffData>
              </w:fldChar>
            </w:r>
            <w:bookmarkStart w:id="27" w:name="Text41"/>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7"/>
            <w:r w:rsidR="00BD327D">
              <w:rPr>
                <w:rFonts w:eastAsia="標楷體"/>
                <w:sz w:val="20"/>
                <w:szCs w:val="20"/>
              </w:rPr>
              <w:t xml:space="preserve"> </w:t>
            </w:r>
            <w:r w:rsidR="00BD327D">
              <w:rPr>
                <w:rFonts w:eastAsia="標楷體"/>
                <w:sz w:val="20"/>
                <w:szCs w:val="20"/>
              </w:rPr>
              <w:fldChar w:fldCharType="begin">
                <w:ffData>
                  <w:name w:val="Text42"/>
                  <w:enabled/>
                  <w:calcOnExit w:val="0"/>
                  <w:textInput>
                    <w:type w:val="number"/>
                    <w:maxLength w:val="1"/>
                  </w:textInput>
                </w:ffData>
              </w:fldChar>
            </w:r>
            <w:bookmarkStart w:id="28" w:name="Text42"/>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8"/>
            <w:r w:rsidR="00BD327D">
              <w:rPr>
                <w:rFonts w:eastAsia="標楷體"/>
                <w:sz w:val="20"/>
                <w:szCs w:val="20"/>
              </w:rPr>
              <w:t xml:space="preserve"> </w:t>
            </w:r>
            <w:r w:rsidR="00BD327D">
              <w:rPr>
                <w:rFonts w:eastAsia="標楷體"/>
                <w:sz w:val="20"/>
                <w:szCs w:val="20"/>
              </w:rPr>
              <w:fldChar w:fldCharType="begin">
                <w:ffData>
                  <w:name w:val="Text43"/>
                  <w:enabled/>
                  <w:calcOnExit w:val="0"/>
                  <w:textInput>
                    <w:type w:val="number"/>
                    <w:maxLength w:val="1"/>
                  </w:textInput>
                </w:ffData>
              </w:fldChar>
            </w:r>
            <w:bookmarkStart w:id="29" w:name="Text43"/>
            <w:r w:rsidR="00BD327D">
              <w:rPr>
                <w:rFonts w:eastAsia="標楷體"/>
                <w:sz w:val="20"/>
                <w:szCs w:val="20"/>
              </w:rPr>
              <w:instrText xml:space="preserve"> FORMTEXT </w:instrText>
            </w:r>
            <w:r w:rsidR="00BD327D">
              <w:rPr>
                <w:rFonts w:eastAsia="標楷體"/>
                <w:sz w:val="20"/>
                <w:szCs w:val="20"/>
              </w:rPr>
            </w:r>
            <w:r w:rsidR="00BD327D">
              <w:rPr>
                <w:rFonts w:eastAsia="標楷體"/>
                <w:sz w:val="20"/>
                <w:szCs w:val="20"/>
              </w:rPr>
              <w:fldChar w:fldCharType="separate"/>
            </w:r>
            <w:r w:rsidR="00BD327D">
              <w:rPr>
                <w:rFonts w:eastAsia="標楷體"/>
                <w:noProof/>
                <w:sz w:val="20"/>
                <w:szCs w:val="20"/>
              </w:rPr>
              <w:t> </w:t>
            </w:r>
            <w:r w:rsidR="00BD327D">
              <w:rPr>
                <w:rFonts w:eastAsia="標楷體"/>
                <w:sz w:val="20"/>
                <w:szCs w:val="20"/>
              </w:rPr>
              <w:fldChar w:fldCharType="end"/>
            </w:r>
            <w:bookmarkEnd w:id="29"/>
          </w:p>
          <w:p w14:paraId="05A222DD" w14:textId="6EB6A741" w:rsidR="000809CC" w:rsidRPr="003034A5" w:rsidRDefault="008549E2" w:rsidP="008C780B">
            <w:pPr>
              <w:spacing w:beforeLines="50" w:before="180" w:line="180" w:lineRule="exact"/>
              <w:jc w:val="distribute"/>
              <w:rPr>
                <w:rFonts w:eastAsia="標楷體"/>
                <w:sz w:val="18"/>
                <w:szCs w:val="18"/>
              </w:rPr>
            </w:pPr>
            <w:r w:rsidRPr="003034A5">
              <w:rPr>
                <w:rFonts w:eastAsia="標楷體" w:hint="eastAsia"/>
                <w:b/>
                <w:bCs/>
                <w:noProof/>
                <w:sz w:val="20"/>
                <w:szCs w:val="20"/>
              </w:rPr>
              <mc:AlternateContent>
                <mc:Choice Requires="wps">
                  <w:drawing>
                    <wp:anchor distT="0" distB="0" distL="114300" distR="114300" simplePos="0" relativeHeight="251656704" behindDoc="0" locked="0" layoutInCell="1" allowOverlap="1" wp14:anchorId="7447AB7F" wp14:editId="2C8206DC">
                      <wp:simplePos x="0" y="0"/>
                      <wp:positionH relativeFrom="column">
                        <wp:posOffset>1631315</wp:posOffset>
                      </wp:positionH>
                      <wp:positionV relativeFrom="paragraph">
                        <wp:posOffset>58420</wp:posOffset>
                      </wp:positionV>
                      <wp:extent cx="2133600" cy="0"/>
                      <wp:effectExtent l="9525" t="6985" r="9525" b="1206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2D96A" id="_x0000_t32" coordsize="21600,21600" o:spt="32" o:oned="t" path="m,l21600,21600e" filled="f">
                      <v:path arrowok="t" fillok="f" o:connecttype="none"/>
                      <o:lock v:ext="edit" shapetype="t"/>
                    </v:shapetype>
                    <v:shape id="AutoShape 30" o:spid="_x0000_s1026" type="#_x0000_t32" style="position:absolute;margin-left:128.45pt;margin-top:4.6pt;width:16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"/>
                  </w:pict>
                </mc:Fallback>
              </mc:AlternateContent>
            </w:r>
            <w:r w:rsidR="000809CC" w:rsidRPr="003034A5">
              <w:rPr>
                <w:rFonts w:eastAsia="標楷體" w:hint="eastAsia"/>
                <w:b/>
                <w:bCs/>
                <w:sz w:val="20"/>
                <w:szCs w:val="20"/>
              </w:rPr>
              <w:t>如指定入帳帳戶為新台幣帳戶時，本行依結售當時之牌告即期買入匯率兌換為新台幣存入</w:t>
            </w:r>
            <w:r w:rsidR="003A416C" w:rsidRPr="003034A5">
              <w:rPr>
                <w:rFonts w:eastAsia="標楷體" w:hint="eastAsia"/>
                <w:sz w:val="18"/>
                <w:szCs w:val="18"/>
              </w:rPr>
              <w:t>。</w:t>
            </w:r>
            <w:r w:rsidR="008F3CB6" w:rsidRPr="003034A5">
              <w:rPr>
                <w:rFonts w:eastAsia="標楷體" w:hint="eastAsia"/>
                <w:sz w:val="18"/>
                <w:szCs w:val="18"/>
              </w:rPr>
              <w:t xml:space="preserve"> </w:t>
            </w:r>
            <w:r w:rsidR="008F3CB6" w:rsidRPr="003034A5">
              <w:rPr>
                <w:rFonts w:eastAsia="標楷體"/>
                <w:sz w:val="18"/>
                <w:szCs w:val="18"/>
              </w:rPr>
              <w:t xml:space="preserve"> </w:t>
            </w:r>
            <w:r w:rsidR="000809CC" w:rsidRPr="003034A5">
              <w:rPr>
                <w:rFonts w:eastAsia="標楷體" w:hint="eastAsia"/>
                <w:sz w:val="16"/>
                <w:szCs w:val="16"/>
              </w:rPr>
              <w:t>I</w:t>
            </w:r>
            <w:r w:rsidR="000809CC" w:rsidRPr="003034A5">
              <w:rPr>
                <w:rFonts w:eastAsia="標楷體"/>
                <w:sz w:val="16"/>
                <w:szCs w:val="16"/>
              </w:rPr>
              <w:t>f the designated credit account is a New Taiwan Dollar account , the Bank shall, on behalf of the Applicant, convert the received payment amount into New Taiwan Dollar at the prevailing spot buying rate and credit into the designated account.</w:t>
            </w:r>
          </w:p>
        </w:tc>
      </w:tr>
      <w:tr w:rsidR="000809CC" w:rsidRPr="00E03A60" w14:paraId="3CFDB677" w14:textId="77777777" w:rsidTr="00AD00EE">
        <w:trPr>
          <w:trHeight w:val="413"/>
        </w:trPr>
        <w:tc>
          <w:tcPr>
            <w:tcW w:w="1794" w:type="dxa"/>
            <w:gridSpan w:val="3"/>
            <w:vMerge/>
            <w:tcBorders>
              <w:left w:val="single" w:sz="24" w:space="0" w:color="auto"/>
            </w:tcBorders>
            <w:shd w:val="clear" w:color="auto" w:fill="auto"/>
          </w:tcPr>
          <w:p w14:paraId="430562FD" w14:textId="77777777" w:rsidR="000809CC" w:rsidRPr="00E03A60" w:rsidRDefault="000809CC" w:rsidP="00E03A60">
            <w:pPr>
              <w:spacing w:line="220" w:lineRule="exact"/>
              <w:rPr>
                <w:rFonts w:eastAsia="標楷體"/>
                <w:sz w:val="20"/>
                <w:szCs w:val="20"/>
              </w:rPr>
            </w:pPr>
          </w:p>
        </w:tc>
        <w:tc>
          <w:tcPr>
            <w:tcW w:w="8159" w:type="dxa"/>
            <w:gridSpan w:val="7"/>
            <w:tcBorders>
              <w:bottom w:val="single" w:sz="24" w:space="0" w:color="auto"/>
              <w:right w:val="single" w:sz="24" w:space="0" w:color="auto"/>
            </w:tcBorders>
            <w:shd w:val="clear" w:color="auto" w:fill="auto"/>
            <w:vAlign w:val="center"/>
          </w:tcPr>
          <w:p w14:paraId="40B36385" w14:textId="7DB24486" w:rsidR="000809CC" w:rsidRPr="00E03A60" w:rsidRDefault="00565C44" w:rsidP="008C780B">
            <w:pPr>
              <w:spacing w:line="220" w:lineRule="exact"/>
              <w:rPr>
                <w:rFonts w:eastAsia="標楷體"/>
                <w:sz w:val="20"/>
                <w:szCs w:val="20"/>
              </w:rPr>
            </w:pPr>
            <w:sdt>
              <w:sdtPr>
                <w:rPr>
                  <w:rFonts w:eastAsia="標楷體"/>
                  <w:sz w:val="20"/>
                  <w:szCs w:val="20"/>
                </w:rPr>
                <w:id w:val="735282855"/>
                <w14:checkbox>
                  <w14:checked w14:val="0"/>
                  <w14:checkedState w14:val="2612" w14:font="MS Gothic"/>
                  <w14:uncheckedState w14:val="2610" w14:font="MS Gothic"/>
                </w14:checkbox>
              </w:sdtPr>
              <w:sdtEndPr/>
              <w:sdtContent>
                <w:r w:rsidR="00752798">
                  <w:rPr>
                    <w:rFonts w:ascii="MS Gothic" w:eastAsia="MS Gothic" w:hAnsi="MS Gothic" w:hint="eastAsia"/>
                    <w:sz w:val="20"/>
                    <w:szCs w:val="20"/>
                  </w:rPr>
                  <w:t>☐</w:t>
                </w:r>
              </w:sdtContent>
            </w:sdt>
            <w:r w:rsidR="0046754A">
              <w:rPr>
                <w:rFonts w:eastAsia="標楷體"/>
                <w:sz w:val="20"/>
                <w:szCs w:val="20"/>
              </w:rPr>
              <w:t>新台幣現金</w:t>
            </w:r>
            <w:r w:rsidR="0046754A" w:rsidRPr="008C780B">
              <w:rPr>
                <w:rFonts w:eastAsia="標楷體"/>
                <w:sz w:val="18"/>
                <w:szCs w:val="18"/>
              </w:rPr>
              <w:t>In Cash</w:t>
            </w:r>
            <w:r w:rsidR="008C780B" w:rsidRPr="008C780B">
              <w:rPr>
                <w:rFonts w:eastAsia="標楷體"/>
                <w:sz w:val="18"/>
                <w:szCs w:val="18"/>
              </w:rPr>
              <w:t>（</w:t>
            </w:r>
            <w:r w:rsidR="008C780B" w:rsidRPr="008C780B">
              <w:rPr>
                <w:rFonts w:eastAsia="標楷體"/>
                <w:sz w:val="18"/>
                <w:szCs w:val="18"/>
              </w:rPr>
              <w:t>TWD only</w:t>
            </w:r>
            <w:r w:rsidR="008C780B" w:rsidRPr="008C780B">
              <w:rPr>
                <w:rFonts w:eastAsia="標楷體"/>
                <w:sz w:val="18"/>
                <w:szCs w:val="18"/>
              </w:rPr>
              <w:t>）</w:t>
            </w:r>
            <w:r w:rsidR="0046754A">
              <w:rPr>
                <w:rFonts w:eastAsia="標楷體" w:hint="eastAsia"/>
                <w:sz w:val="20"/>
                <w:szCs w:val="20"/>
              </w:rPr>
              <w:t xml:space="preserve"> </w:t>
            </w:r>
            <w:r w:rsidR="0046754A">
              <w:rPr>
                <w:rFonts w:eastAsia="標楷體"/>
                <w:sz w:val="20"/>
                <w:szCs w:val="20"/>
              </w:rPr>
              <w:t xml:space="preserve">  </w:t>
            </w:r>
            <w:r w:rsidR="008C780B">
              <w:rPr>
                <w:rFonts w:eastAsia="標楷體"/>
                <w:sz w:val="20"/>
                <w:szCs w:val="20"/>
              </w:rPr>
              <w:t xml:space="preserve">       </w:t>
            </w:r>
            <w:sdt>
              <w:sdtPr>
                <w:rPr>
                  <w:rFonts w:eastAsia="標楷體"/>
                  <w:sz w:val="20"/>
                  <w:szCs w:val="20"/>
                </w:rPr>
                <w:id w:val="293179192"/>
                <w14:checkbox>
                  <w14:checked w14:val="0"/>
                  <w14:checkedState w14:val="2612" w14:font="MS Gothic"/>
                  <w14:uncheckedState w14:val="2610" w14:font="MS Gothic"/>
                </w14:checkbox>
              </w:sdtPr>
              <w:sdtEndPr/>
              <w:sdtContent>
                <w:r w:rsidR="00752798">
                  <w:rPr>
                    <w:rFonts w:ascii="MS Gothic" w:eastAsia="MS Gothic" w:hAnsi="MS Gothic" w:hint="eastAsia"/>
                    <w:sz w:val="20"/>
                    <w:szCs w:val="20"/>
                  </w:rPr>
                  <w:t>☐</w:t>
                </w:r>
              </w:sdtContent>
            </w:sdt>
            <w:r w:rsidR="0046754A">
              <w:rPr>
                <w:rFonts w:eastAsia="標楷體"/>
                <w:sz w:val="20"/>
                <w:szCs w:val="20"/>
              </w:rPr>
              <w:t>新台幣支票</w:t>
            </w:r>
            <w:r w:rsidR="0046754A" w:rsidRPr="008C780B">
              <w:rPr>
                <w:rFonts w:eastAsia="標楷體"/>
                <w:sz w:val="18"/>
                <w:szCs w:val="18"/>
              </w:rPr>
              <w:t>By Check</w:t>
            </w:r>
            <w:r w:rsidR="008C780B" w:rsidRPr="008C780B">
              <w:rPr>
                <w:rFonts w:eastAsia="標楷體"/>
                <w:sz w:val="18"/>
                <w:szCs w:val="18"/>
              </w:rPr>
              <w:t>（</w:t>
            </w:r>
            <w:r w:rsidR="008C780B" w:rsidRPr="008C780B">
              <w:rPr>
                <w:rFonts w:eastAsia="標楷體"/>
                <w:sz w:val="18"/>
                <w:szCs w:val="18"/>
              </w:rPr>
              <w:t>TWD only</w:t>
            </w:r>
            <w:r w:rsidR="008C780B" w:rsidRPr="008C780B">
              <w:rPr>
                <w:rFonts w:eastAsia="標楷體"/>
                <w:sz w:val="18"/>
                <w:szCs w:val="18"/>
              </w:rPr>
              <w:t>）</w:t>
            </w:r>
          </w:p>
        </w:tc>
      </w:tr>
      <w:tr w:rsidR="000809CC" w:rsidRPr="00E03A60" w14:paraId="61CA45A6" w14:textId="77777777" w:rsidTr="00AD00EE">
        <w:trPr>
          <w:trHeight w:val="254"/>
        </w:trPr>
        <w:tc>
          <w:tcPr>
            <w:tcW w:w="1794" w:type="dxa"/>
            <w:gridSpan w:val="3"/>
            <w:vMerge w:val="restart"/>
            <w:tcBorders>
              <w:left w:val="single" w:sz="24" w:space="0" w:color="auto"/>
              <w:right w:val="single" w:sz="24" w:space="0" w:color="auto"/>
            </w:tcBorders>
            <w:shd w:val="clear" w:color="auto" w:fill="auto"/>
          </w:tcPr>
          <w:p w14:paraId="6C4DC234" w14:textId="77777777" w:rsidR="000809CC" w:rsidRPr="00E03A60" w:rsidRDefault="000809CC" w:rsidP="00E03A60">
            <w:pPr>
              <w:spacing w:line="240" w:lineRule="exact"/>
              <w:jc w:val="both"/>
              <w:rPr>
                <w:rFonts w:ascii="標楷體" w:eastAsia="標楷體" w:hAnsi="標楷體"/>
                <w:sz w:val="20"/>
                <w:szCs w:val="20"/>
              </w:rPr>
            </w:pPr>
            <w:r w:rsidRPr="00E03A60">
              <w:rPr>
                <w:rFonts w:eastAsia="標楷體"/>
                <w:sz w:val="20"/>
                <w:szCs w:val="20"/>
              </w:rPr>
              <w:t>外匯性質</w:t>
            </w:r>
            <w:r w:rsidRPr="00E03A60">
              <w:rPr>
                <w:rFonts w:ascii="標楷體" w:eastAsia="標楷體" w:hAnsi="標楷體" w:hint="eastAsia"/>
                <w:sz w:val="20"/>
                <w:szCs w:val="20"/>
              </w:rPr>
              <w:t>：</w:t>
            </w:r>
          </w:p>
          <w:p w14:paraId="33DCDFF0" w14:textId="0C5AEDB2" w:rsidR="000809CC" w:rsidRPr="00AD00EE" w:rsidRDefault="000809CC" w:rsidP="00E03A60">
            <w:pPr>
              <w:spacing w:line="220" w:lineRule="exact"/>
              <w:jc w:val="both"/>
              <w:rPr>
                <w:rFonts w:eastAsia="標楷體"/>
                <w:sz w:val="18"/>
                <w:szCs w:val="18"/>
              </w:rPr>
            </w:pPr>
            <w:r w:rsidRPr="00E03A60">
              <w:rPr>
                <w:rFonts w:eastAsia="標楷體"/>
                <w:sz w:val="18"/>
                <w:szCs w:val="18"/>
              </w:rPr>
              <w:t>Nature of Remittance</w:t>
            </w:r>
          </w:p>
        </w:tc>
        <w:tc>
          <w:tcPr>
            <w:tcW w:w="8159" w:type="dxa"/>
            <w:gridSpan w:val="7"/>
            <w:tcBorders>
              <w:top w:val="single" w:sz="24" w:space="0" w:color="auto"/>
              <w:left w:val="single" w:sz="24" w:space="0" w:color="auto"/>
            </w:tcBorders>
            <w:shd w:val="clear" w:color="auto" w:fill="auto"/>
          </w:tcPr>
          <w:p w14:paraId="3B87BF7F" w14:textId="5608F073" w:rsidR="000809CC" w:rsidRPr="00E03A60" w:rsidRDefault="000809CC" w:rsidP="00E03A60">
            <w:pPr>
              <w:spacing w:line="220" w:lineRule="exact"/>
              <w:jc w:val="center"/>
              <w:rPr>
                <w:rFonts w:eastAsia="標楷體"/>
                <w:sz w:val="20"/>
                <w:szCs w:val="20"/>
              </w:rPr>
            </w:pPr>
            <w:r w:rsidRPr="00E03A60">
              <w:rPr>
                <w:rFonts w:eastAsia="標楷體"/>
                <w:sz w:val="20"/>
                <w:szCs w:val="20"/>
              </w:rPr>
              <w:t>連帶保證人</w:t>
            </w:r>
            <w:r w:rsidRPr="00E03A60">
              <w:rPr>
                <w:rFonts w:eastAsia="標楷體" w:hint="eastAsia"/>
                <w:sz w:val="20"/>
                <w:szCs w:val="20"/>
              </w:rPr>
              <w:t>J</w:t>
            </w:r>
            <w:r w:rsidRPr="00E03A60">
              <w:rPr>
                <w:rFonts w:eastAsia="標楷體"/>
                <w:sz w:val="20"/>
                <w:szCs w:val="20"/>
              </w:rPr>
              <w:t xml:space="preserve">oint and Several Guarantor </w:t>
            </w:r>
            <w:r w:rsidRPr="00E03A60">
              <w:rPr>
                <w:rFonts w:eastAsia="標楷體" w:hint="eastAsia"/>
                <w:sz w:val="20"/>
                <w:szCs w:val="20"/>
              </w:rPr>
              <w:t>(</w:t>
            </w:r>
            <w:r w:rsidRPr="00E03A60">
              <w:rPr>
                <w:rFonts w:eastAsia="標楷體" w:hint="eastAsia"/>
                <w:sz w:val="20"/>
                <w:szCs w:val="20"/>
              </w:rPr>
              <w:t>若有需要</w:t>
            </w:r>
            <w:r w:rsidR="00CB4FAA">
              <w:rPr>
                <w:rFonts w:eastAsia="標楷體" w:hint="eastAsia"/>
                <w:sz w:val="20"/>
                <w:szCs w:val="20"/>
              </w:rPr>
              <w:t>i</w:t>
            </w:r>
            <w:r w:rsidR="00CB4FAA">
              <w:rPr>
                <w:rFonts w:eastAsia="標楷體"/>
                <w:sz w:val="20"/>
                <w:szCs w:val="20"/>
              </w:rPr>
              <w:t>f necessary</w:t>
            </w:r>
            <w:r w:rsidRPr="00E03A60">
              <w:rPr>
                <w:rFonts w:eastAsia="標楷體" w:hint="eastAsia"/>
                <w:sz w:val="20"/>
                <w:szCs w:val="20"/>
              </w:rPr>
              <w:t>)</w:t>
            </w:r>
          </w:p>
        </w:tc>
      </w:tr>
      <w:tr w:rsidR="00AD00EE" w:rsidRPr="00E03A60" w14:paraId="34A129E8" w14:textId="77777777" w:rsidTr="00AD00EE">
        <w:trPr>
          <w:trHeight w:val="351"/>
        </w:trPr>
        <w:tc>
          <w:tcPr>
            <w:tcW w:w="1794" w:type="dxa"/>
            <w:gridSpan w:val="3"/>
            <w:vMerge/>
            <w:tcBorders>
              <w:left w:val="single" w:sz="24" w:space="0" w:color="auto"/>
              <w:bottom w:val="single" w:sz="4" w:space="0" w:color="FFFFFF" w:themeColor="background1"/>
              <w:right w:val="single" w:sz="24" w:space="0" w:color="auto"/>
            </w:tcBorders>
            <w:shd w:val="clear" w:color="auto" w:fill="auto"/>
          </w:tcPr>
          <w:p w14:paraId="27DEDB54" w14:textId="77777777" w:rsidR="00AD00EE" w:rsidRPr="00E03A60" w:rsidRDefault="00AD00EE" w:rsidP="00E03A60">
            <w:pPr>
              <w:spacing w:line="240" w:lineRule="exact"/>
              <w:rPr>
                <w:rFonts w:eastAsia="標楷體"/>
                <w:sz w:val="20"/>
                <w:szCs w:val="20"/>
              </w:rPr>
            </w:pPr>
          </w:p>
        </w:tc>
        <w:tc>
          <w:tcPr>
            <w:tcW w:w="2429" w:type="dxa"/>
            <w:vMerge w:val="restart"/>
            <w:tcBorders>
              <w:left w:val="single" w:sz="24" w:space="0" w:color="auto"/>
              <w:right w:val="single" w:sz="4" w:space="0" w:color="FFFFFF" w:themeColor="background1"/>
            </w:tcBorders>
            <w:shd w:val="clear" w:color="auto" w:fill="auto"/>
            <w:vAlign w:val="center"/>
          </w:tcPr>
          <w:p w14:paraId="2B91002E" w14:textId="77777777" w:rsidR="00AD00EE" w:rsidRPr="00E03A60" w:rsidRDefault="00AD00EE" w:rsidP="00E03A60">
            <w:pPr>
              <w:spacing w:line="280" w:lineRule="exact"/>
              <w:jc w:val="both"/>
              <w:rPr>
                <w:rFonts w:eastAsia="標楷體"/>
                <w:sz w:val="16"/>
                <w:szCs w:val="16"/>
              </w:rPr>
            </w:pPr>
            <w:r w:rsidRPr="00E03A60">
              <w:rPr>
                <w:rFonts w:eastAsia="標楷體"/>
                <w:sz w:val="20"/>
                <w:szCs w:val="20"/>
              </w:rPr>
              <w:t>姓名</w:t>
            </w:r>
            <w:r w:rsidRPr="00E03A60">
              <w:rPr>
                <w:rFonts w:eastAsia="標楷體"/>
                <w:sz w:val="16"/>
                <w:szCs w:val="16"/>
              </w:rPr>
              <w:t>Name</w:t>
            </w:r>
            <w:r w:rsidRPr="00E03A60">
              <w:rPr>
                <w:rFonts w:eastAsia="標楷體" w:hint="eastAsia"/>
                <w:sz w:val="20"/>
                <w:szCs w:val="20"/>
              </w:rPr>
              <w:t>：</w:t>
            </w:r>
          </w:p>
          <w:p w14:paraId="74C0B64E" w14:textId="77777777" w:rsidR="00AD00EE" w:rsidRPr="00E03A60" w:rsidRDefault="00AD00EE" w:rsidP="00E03A60">
            <w:pPr>
              <w:spacing w:line="280" w:lineRule="exact"/>
              <w:jc w:val="both"/>
              <w:rPr>
                <w:rFonts w:eastAsia="標楷體"/>
                <w:sz w:val="16"/>
                <w:szCs w:val="16"/>
              </w:rPr>
            </w:pPr>
            <w:r w:rsidRPr="00D00371">
              <w:rPr>
                <w:rFonts w:ascii="標楷體" w:eastAsia="標楷體" w:hAnsi="標楷體"/>
                <w:sz w:val="20"/>
                <w:szCs w:val="20"/>
              </w:rPr>
              <w:t>身分證統一編號</w:t>
            </w:r>
            <w:r w:rsidRPr="00E03A60">
              <w:rPr>
                <w:rFonts w:eastAsia="標楷體" w:hint="eastAsia"/>
                <w:sz w:val="16"/>
                <w:szCs w:val="16"/>
              </w:rPr>
              <w:t>I</w:t>
            </w:r>
            <w:r w:rsidRPr="00E03A60">
              <w:rPr>
                <w:rFonts w:eastAsia="標楷體"/>
                <w:sz w:val="16"/>
                <w:szCs w:val="16"/>
              </w:rPr>
              <w:t>.</w:t>
            </w:r>
            <w:r w:rsidRPr="00E03A60">
              <w:rPr>
                <w:rFonts w:eastAsia="標楷體"/>
                <w:b/>
                <w:bCs/>
                <w:sz w:val="16"/>
                <w:szCs w:val="16"/>
              </w:rPr>
              <w:t>D. No.</w:t>
            </w:r>
            <w:r w:rsidRPr="00E03A60">
              <w:rPr>
                <w:rFonts w:eastAsia="標楷體" w:hint="eastAsia"/>
                <w:sz w:val="20"/>
                <w:szCs w:val="20"/>
              </w:rPr>
              <w:t>：</w:t>
            </w:r>
          </w:p>
          <w:p w14:paraId="201EC71F" w14:textId="77777777" w:rsidR="00AD00EE" w:rsidRPr="00E03A60" w:rsidRDefault="00AD00EE" w:rsidP="00E03A60">
            <w:pPr>
              <w:spacing w:line="280" w:lineRule="exact"/>
              <w:jc w:val="both"/>
              <w:rPr>
                <w:rFonts w:eastAsia="標楷體"/>
                <w:sz w:val="20"/>
                <w:szCs w:val="20"/>
              </w:rPr>
            </w:pPr>
            <w:r w:rsidRPr="00E03A60">
              <w:rPr>
                <w:rFonts w:eastAsia="標楷體"/>
                <w:sz w:val="20"/>
                <w:szCs w:val="20"/>
              </w:rPr>
              <w:t>住址</w:t>
            </w:r>
            <w:r w:rsidRPr="00E03A60">
              <w:rPr>
                <w:rFonts w:eastAsia="標楷體" w:hint="eastAsia"/>
                <w:sz w:val="16"/>
                <w:szCs w:val="16"/>
              </w:rPr>
              <w:t>A</w:t>
            </w:r>
            <w:r w:rsidRPr="00E03A60">
              <w:rPr>
                <w:rFonts w:eastAsia="標楷體"/>
                <w:sz w:val="16"/>
                <w:szCs w:val="16"/>
              </w:rPr>
              <w:t>ddress</w:t>
            </w:r>
            <w:r w:rsidRPr="00E03A60">
              <w:rPr>
                <w:rFonts w:eastAsia="標楷體" w:hint="eastAsia"/>
                <w:sz w:val="20"/>
                <w:szCs w:val="20"/>
              </w:rPr>
              <w:t>：</w:t>
            </w:r>
          </w:p>
          <w:p w14:paraId="57C9C29B" w14:textId="77777777" w:rsidR="00AD00EE" w:rsidRPr="00E03A60" w:rsidRDefault="00AD00EE" w:rsidP="00E03A60">
            <w:pPr>
              <w:spacing w:line="280" w:lineRule="exact"/>
              <w:jc w:val="both"/>
              <w:rPr>
                <w:rFonts w:eastAsia="標楷體"/>
                <w:sz w:val="20"/>
                <w:szCs w:val="20"/>
              </w:rPr>
            </w:pPr>
            <w:r w:rsidRPr="00E03A60">
              <w:rPr>
                <w:rFonts w:eastAsia="標楷體"/>
                <w:sz w:val="20"/>
                <w:szCs w:val="20"/>
              </w:rPr>
              <w:t>電話</w:t>
            </w:r>
            <w:r w:rsidRPr="00E03A60">
              <w:rPr>
                <w:rFonts w:eastAsia="標楷體"/>
                <w:sz w:val="16"/>
                <w:szCs w:val="16"/>
              </w:rPr>
              <w:t>Tel No.</w:t>
            </w:r>
            <w:r w:rsidRPr="00E03A60">
              <w:rPr>
                <w:rFonts w:eastAsia="標楷體" w:hint="eastAsia"/>
                <w:sz w:val="20"/>
                <w:szCs w:val="20"/>
              </w:rPr>
              <w:t>：</w:t>
            </w:r>
          </w:p>
        </w:tc>
        <w:tc>
          <w:tcPr>
            <w:tcW w:w="3263" w:type="dxa"/>
            <w:gridSpan w:val="3"/>
            <w:vMerge w:val="restart"/>
            <w:tcBorders>
              <w:left w:val="single" w:sz="4" w:space="0" w:color="FFFFFF" w:themeColor="background1"/>
            </w:tcBorders>
            <w:shd w:val="clear" w:color="auto" w:fill="auto"/>
            <w:vAlign w:val="center"/>
          </w:tcPr>
          <w:p w14:paraId="362819EA" w14:textId="0D04B87E" w:rsidR="00AD00EE" w:rsidRDefault="00AD00EE" w:rsidP="00E03A60">
            <w:pPr>
              <w:spacing w:line="280" w:lineRule="exact"/>
              <w:jc w:val="both"/>
              <w:rPr>
                <w:rFonts w:eastAsia="標楷體"/>
                <w:sz w:val="20"/>
                <w:szCs w:val="20"/>
              </w:rPr>
            </w:pPr>
            <w:r>
              <w:rPr>
                <w:rFonts w:eastAsia="標楷體"/>
                <w:sz w:val="20"/>
                <w:szCs w:val="20"/>
              </w:rPr>
              <w:fldChar w:fldCharType="begin">
                <w:ffData>
                  <w:name w:val="Text22"/>
                  <w:enabled/>
                  <w:calcOnExit w:val="0"/>
                  <w:textInput/>
                </w:ffData>
              </w:fldChar>
            </w:r>
            <w:bookmarkStart w:id="30" w:name="Text22"/>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0"/>
          </w:p>
          <w:p w14:paraId="5CC995F4" w14:textId="110C876C" w:rsidR="00AD00EE" w:rsidRDefault="00AD00EE" w:rsidP="00E03A60">
            <w:pPr>
              <w:spacing w:line="280" w:lineRule="exact"/>
              <w:jc w:val="both"/>
              <w:rPr>
                <w:rFonts w:eastAsia="標楷體"/>
                <w:sz w:val="20"/>
                <w:szCs w:val="20"/>
              </w:rPr>
            </w:pPr>
            <w:r>
              <w:rPr>
                <w:rFonts w:eastAsia="標楷體"/>
                <w:sz w:val="20"/>
                <w:szCs w:val="20"/>
              </w:rPr>
              <w:fldChar w:fldCharType="begin">
                <w:ffData>
                  <w:name w:val="Text23"/>
                  <w:enabled/>
                  <w:calcOnExit w:val="0"/>
                  <w:textInput/>
                </w:ffData>
              </w:fldChar>
            </w:r>
            <w:bookmarkStart w:id="31" w:name="Text23"/>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1"/>
          </w:p>
          <w:p w14:paraId="2DA7D63B" w14:textId="732CB27A" w:rsidR="00AD00EE" w:rsidRDefault="00AD00EE" w:rsidP="00E03A60">
            <w:pPr>
              <w:spacing w:line="280" w:lineRule="exact"/>
              <w:jc w:val="both"/>
              <w:rPr>
                <w:rFonts w:eastAsia="標楷體"/>
                <w:sz w:val="20"/>
                <w:szCs w:val="20"/>
              </w:rPr>
            </w:pPr>
            <w:r>
              <w:rPr>
                <w:rFonts w:eastAsia="標楷體"/>
                <w:sz w:val="20"/>
                <w:szCs w:val="20"/>
              </w:rPr>
              <w:fldChar w:fldCharType="begin">
                <w:ffData>
                  <w:name w:val="Text24"/>
                  <w:enabled/>
                  <w:calcOnExit w:val="0"/>
                  <w:textInput/>
                </w:ffData>
              </w:fldChar>
            </w:r>
            <w:bookmarkStart w:id="32" w:name="Text24"/>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2"/>
          </w:p>
          <w:p w14:paraId="68C4E05D" w14:textId="19B8AF11" w:rsidR="00AD00EE" w:rsidRPr="00E03A60" w:rsidRDefault="00AD00EE" w:rsidP="00E03A60">
            <w:pPr>
              <w:spacing w:line="280" w:lineRule="exact"/>
              <w:jc w:val="both"/>
              <w:rPr>
                <w:rFonts w:eastAsia="標楷體"/>
                <w:sz w:val="20"/>
                <w:szCs w:val="20"/>
              </w:rPr>
            </w:pPr>
            <w:r>
              <w:rPr>
                <w:rFonts w:eastAsia="標楷體"/>
                <w:sz w:val="20"/>
                <w:szCs w:val="20"/>
              </w:rPr>
              <w:fldChar w:fldCharType="begin">
                <w:ffData>
                  <w:name w:val="Text25"/>
                  <w:enabled/>
                  <w:calcOnExit w:val="0"/>
                  <w:textInput/>
                </w:ffData>
              </w:fldChar>
            </w:r>
            <w:bookmarkStart w:id="33" w:name="Text25"/>
            <w:r>
              <w:rPr>
                <w:rFonts w:eastAsia="標楷體"/>
                <w:sz w:val="20"/>
                <w:szCs w:val="20"/>
              </w:rPr>
              <w:instrText xml:space="preserve"> </w:instrText>
            </w:r>
            <w:r>
              <w:rPr>
                <w:rFonts w:eastAsia="標楷體" w:hint="eastAsia"/>
                <w:sz w:val="20"/>
                <w:szCs w:val="20"/>
              </w:rPr>
              <w:instrText>FORMTEXT</w:instrText>
            </w:r>
            <w:r>
              <w:rPr>
                <w:rFonts w:eastAsia="標楷體"/>
                <w:sz w:val="20"/>
                <w:szCs w:val="20"/>
              </w:rPr>
              <w:instrText xml:space="preserve">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3"/>
          </w:p>
        </w:tc>
        <w:tc>
          <w:tcPr>
            <w:tcW w:w="2467" w:type="dxa"/>
            <w:gridSpan w:val="3"/>
            <w:vMerge w:val="restart"/>
            <w:shd w:val="clear" w:color="auto" w:fill="auto"/>
          </w:tcPr>
          <w:p w14:paraId="723BA60C" w14:textId="39435FF4" w:rsidR="00AD00EE" w:rsidRPr="00E03A60" w:rsidRDefault="00AD00EE" w:rsidP="00E03A60">
            <w:pPr>
              <w:spacing w:line="240" w:lineRule="exact"/>
              <w:rPr>
                <w:rFonts w:eastAsia="標楷體"/>
                <w:sz w:val="16"/>
                <w:szCs w:val="16"/>
              </w:rPr>
            </w:pPr>
            <w:r w:rsidRPr="00E03A60">
              <w:rPr>
                <w:rFonts w:eastAsia="標楷體"/>
                <w:sz w:val="20"/>
                <w:szCs w:val="20"/>
              </w:rPr>
              <w:t>簽章</w:t>
            </w:r>
            <w:r w:rsidRPr="00E03A60">
              <w:rPr>
                <w:rFonts w:eastAsia="標楷體" w:hint="eastAsia"/>
                <w:sz w:val="18"/>
                <w:szCs w:val="18"/>
              </w:rPr>
              <w:t xml:space="preserve"> </w:t>
            </w:r>
            <w:r w:rsidRPr="00E03A60">
              <w:rPr>
                <w:rFonts w:eastAsia="標楷體" w:hint="eastAsia"/>
                <w:sz w:val="16"/>
                <w:szCs w:val="16"/>
              </w:rPr>
              <w:t>Guarantor</w:t>
            </w:r>
            <w:r w:rsidRPr="00E03A60">
              <w:rPr>
                <w:rFonts w:eastAsia="標楷體"/>
                <w:sz w:val="16"/>
                <w:szCs w:val="16"/>
              </w:rPr>
              <w:t>’s Signature</w:t>
            </w:r>
            <w:r>
              <w:rPr>
                <w:rFonts w:eastAsia="標楷體"/>
                <w:sz w:val="16"/>
                <w:szCs w:val="16"/>
              </w:rPr>
              <w:t>/Seal</w:t>
            </w:r>
          </w:p>
          <w:p w14:paraId="755E1038" w14:textId="77777777" w:rsidR="00AD00EE" w:rsidRPr="00E03A60" w:rsidRDefault="00AD00EE" w:rsidP="00E03A60">
            <w:pPr>
              <w:spacing w:line="220" w:lineRule="exact"/>
              <w:rPr>
                <w:rFonts w:eastAsia="標楷體"/>
                <w:sz w:val="20"/>
                <w:szCs w:val="20"/>
              </w:rPr>
            </w:pPr>
          </w:p>
        </w:tc>
      </w:tr>
      <w:tr w:rsidR="00AD00EE" w:rsidRPr="00E03A60" w14:paraId="40896754" w14:textId="77777777" w:rsidTr="006A2CFB">
        <w:trPr>
          <w:trHeight w:val="891"/>
        </w:trPr>
        <w:tc>
          <w:tcPr>
            <w:tcW w:w="1794" w:type="dxa"/>
            <w:gridSpan w:val="3"/>
            <w:tcBorders>
              <w:top w:val="single" w:sz="4" w:space="0" w:color="FFFFFF" w:themeColor="background1"/>
              <w:left w:val="single" w:sz="24" w:space="0" w:color="auto"/>
              <w:right w:val="single" w:sz="24" w:space="0" w:color="auto"/>
            </w:tcBorders>
            <w:shd w:val="clear" w:color="auto" w:fill="auto"/>
          </w:tcPr>
          <w:p w14:paraId="17C2BA2B" w14:textId="370E40EA" w:rsidR="00AD00EE" w:rsidRPr="00E03A60" w:rsidRDefault="00AD00EE" w:rsidP="006A2CFB">
            <w:pPr>
              <w:spacing w:line="220" w:lineRule="exact"/>
              <w:jc w:val="center"/>
              <w:rPr>
                <w:rFonts w:eastAsia="標楷體"/>
                <w:sz w:val="20"/>
                <w:szCs w:val="20"/>
              </w:rPr>
            </w:pPr>
            <w:r>
              <w:rPr>
                <w:rFonts w:eastAsia="標楷體"/>
                <w:sz w:val="20"/>
                <w:szCs w:val="20"/>
              </w:rPr>
              <w:fldChar w:fldCharType="begin">
                <w:ffData>
                  <w:name w:val="Text14"/>
                  <w:enabled/>
                  <w:calcOnExit w:val="0"/>
                  <w:textInput/>
                </w:ffData>
              </w:fldChar>
            </w:r>
            <w:bookmarkStart w:id="34" w:name="Text14"/>
            <w:r>
              <w:rPr>
                <w:rFonts w:eastAsia="標楷體"/>
                <w:sz w:val="20"/>
                <w:szCs w:val="20"/>
              </w:rPr>
              <w:instrText xml:space="preserve"> FORMTEXT </w:instrText>
            </w:r>
            <w:r>
              <w:rPr>
                <w:rFonts w:eastAsia="標楷體"/>
                <w:sz w:val="20"/>
                <w:szCs w:val="20"/>
              </w:rPr>
            </w:r>
            <w:r>
              <w:rPr>
                <w:rFonts w:eastAsia="標楷體"/>
                <w:sz w:val="20"/>
                <w:szCs w:val="20"/>
              </w:rPr>
              <w:fldChar w:fldCharType="separate"/>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noProof/>
                <w:sz w:val="20"/>
                <w:szCs w:val="20"/>
              </w:rPr>
              <w:t> </w:t>
            </w:r>
            <w:r>
              <w:rPr>
                <w:rFonts w:eastAsia="標楷體"/>
                <w:sz w:val="20"/>
                <w:szCs w:val="20"/>
              </w:rPr>
              <w:fldChar w:fldCharType="end"/>
            </w:r>
            <w:bookmarkEnd w:id="34"/>
          </w:p>
        </w:tc>
        <w:tc>
          <w:tcPr>
            <w:tcW w:w="2429" w:type="dxa"/>
            <w:vMerge/>
            <w:tcBorders>
              <w:left w:val="single" w:sz="24" w:space="0" w:color="auto"/>
              <w:bottom w:val="single" w:sz="24" w:space="0" w:color="auto"/>
              <w:right w:val="single" w:sz="4" w:space="0" w:color="FFFFFF" w:themeColor="background1"/>
            </w:tcBorders>
            <w:shd w:val="clear" w:color="auto" w:fill="auto"/>
            <w:vAlign w:val="center"/>
          </w:tcPr>
          <w:p w14:paraId="246CD093" w14:textId="77777777" w:rsidR="00AD00EE" w:rsidRPr="00E03A60" w:rsidRDefault="00AD00EE" w:rsidP="00E03A60">
            <w:pPr>
              <w:spacing w:line="280" w:lineRule="exact"/>
              <w:jc w:val="both"/>
              <w:rPr>
                <w:rFonts w:eastAsia="標楷體"/>
                <w:sz w:val="20"/>
                <w:szCs w:val="20"/>
              </w:rPr>
            </w:pPr>
          </w:p>
        </w:tc>
        <w:tc>
          <w:tcPr>
            <w:tcW w:w="3263" w:type="dxa"/>
            <w:gridSpan w:val="3"/>
            <w:vMerge/>
            <w:tcBorders>
              <w:left w:val="single" w:sz="4" w:space="0" w:color="FFFFFF" w:themeColor="background1"/>
              <w:bottom w:val="single" w:sz="24" w:space="0" w:color="auto"/>
            </w:tcBorders>
            <w:shd w:val="clear" w:color="auto" w:fill="auto"/>
            <w:vAlign w:val="center"/>
          </w:tcPr>
          <w:p w14:paraId="31A24525" w14:textId="77777777" w:rsidR="00AD00EE" w:rsidRPr="00E03A60" w:rsidRDefault="00AD00EE" w:rsidP="00E03A60">
            <w:pPr>
              <w:spacing w:line="280" w:lineRule="exact"/>
              <w:jc w:val="both"/>
              <w:rPr>
                <w:rFonts w:eastAsia="標楷體"/>
                <w:sz w:val="20"/>
                <w:szCs w:val="20"/>
              </w:rPr>
            </w:pPr>
          </w:p>
        </w:tc>
        <w:tc>
          <w:tcPr>
            <w:tcW w:w="2467" w:type="dxa"/>
            <w:gridSpan w:val="3"/>
            <w:vMerge/>
            <w:tcBorders>
              <w:bottom w:val="single" w:sz="24" w:space="0" w:color="auto"/>
            </w:tcBorders>
            <w:shd w:val="clear" w:color="auto" w:fill="auto"/>
          </w:tcPr>
          <w:p w14:paraId="7D8A5FC8" w14:textId="3E392737" w:rsidR="00AD00EE" w:rsidRPr="00E03A60" w:rsidRDefault="00AD00EE" w:rsidP="00E03A60">
            <w:pPr>
              <w:spacing w:line="240" w:lineRule="exact"/>
              <w:rPr>
                <w:rFonts w:eastAsia="標楷體"/>
                <w:sz w:val="20"/>
                <w:szCs w:val="20"/>
              </w:rPr>
            </w:pPr>
          </w:p>
        </w:tc>
      </w:tr>
      <w:tr w:rsidR="000809CC" w:rsidRPr="00E03A60" w14:paraId="1F3AC9E4" w14:textId="77777777" w:rsidTr="00AD00EE">
        <w:trPr>
          <w:trHeight w:val="3472"/>
        </w:trPr>
        <w:tc>
          <w:tcPr>
            <w:tcW w:w="9953" w:type="dxa"/>
            <w:gridSpan w:val="10"/>
            <w:tcBorders>
              <w:left w:val="single" w:sz="24" w:space="0" w:color="auto"/>
              <w:bottom w:val="single" w:sz="24" w:space="0" w:color="auto"/>
              <w:right w:val="single" w:sz="24" w:space="0" w:color="auto"/>
            </w:tcBorders>
            <w:shd w:val="clear" w:color="auto" w:fill="auto"/>
          </w:tcPr>
          <w:p w14:paraId="74A99051" w14:textId="6F14D766" w:rsidR="00CD7255" w:rsidRDefault="006A6CF5" w:rsidP="00AE25A5">
            <w:pPr>
              <w:pStyle w:val="ab"/>
              <w:spacing w:line="220" w:lineRule="exact"/>
              <w:jc w:val="distribute"/>
              <w:rPr>
                <w:rFonts w:ascii="Times New Roman" w:hAnsi="Times New Roman"/>
                <w:b w:val="0"/>
                <w:bCs w:val="0"/>
                <w:color w:val="000000"/>
                <w:sz w:val="17"/>
                <w:szCs w:val="17"/>
              </w:rPr>
            </w:pPr>
            <w:r w:rsidRPr="008C780B">
              <w:rPr>
                <w:rStyle w:val="ui-provider"/>
              </w:rPr>
              <w:t>立約定書人聲明於簽署本申請暨約定書時已審閱並充分了解及同意本申請暨約定書全部條款內容</w:t>
            </w:r>
            <w:r w:rsidR="00006EE6">
              <w:rPr>
                <w:rStyle w:val="ui-provider"/>
                <w:rFonts w:hint="eastAsia"/>
              </w:rPr>
              <w:t>，</w:t>
            </w:r>
            <w:r w:rsidR="00CD7255">
              <w:rPr>
                <w:rStyle w:val="ui-provider"/>
                <w:rFonts w:hint="eastAsia"/>
              </w:rPr>
              <w:t>且</w:t>
            </w:r>
            <w:r w:rsidR="00006EE6">
              <w:rPr>
                <w:rStyle w:val="ui-provider"/>
                <w:rFonts w:hint="eastAsia"/>
              </w:rPr>
              <w:t>已收妥</w:t>
            </w:r>
            <w:r w:rsidR="008C780B" w:rsidRPr="008C780B">
              <w:rPr>
                <w:rStyle w:val="ui-provider"/>
                <w:rFonts w:hint="eastAsia"/>
              </w:rPr>
              <w:t>隨附之</w:t>
            </w:r>
            <w:r w:rsidR="008C780B" w:rsidRPr="008C780B">
              <w:rPr>
                <w:rStyle w:val="ui-provider"/>
                <w:rFonts w:ascii="新細明體" w:eastAsia="新細明體" w:hAnsi="新細明體" w:hint="eastAsia"/>
              </w:rPr>
              <w:t>「</w:t>
            </w:r>
            <w:r w:rsidR="008C780B" w:rsidRPr="008C780B">
              <w:rPr>
                <w:rFonts w:hint="eastAsia"/>
              </w:rPr>
              <w:t>履行個人資料保護法第八條第一項告知義務內容(外匯業務)</w:t>
            </w:r>
            <w:r w:rsidR="008C780B" w:rsidRPr="001E4103">
              <w:rPr>
                <w:rStyle w:val="ui-provider"/>
                <w:rFonts w:hint="eastAsia"/>
              </w:rPr>
              <w:t>」</w:t>
            </w:r>
            <w:r w:rsidR="00006EE6" w:rsidRPr="001E4103">
              <w:rPr>
                <w:rStyle w:val="ui-provider"/>
                <w:rFonts w:hint="eastAsia"/>
              </w:rPr>
              <w:t>及「</w:t>
            </w:r>
            <w:r w:rsidR="00C20657">
              <w:rPr>
                <w:rStyle w:val="ui-provider"/>
                <w:rFonts w:hint="eastAsia"/>
              </w:rPr>
              <w:t>兆豐國際商業銀行買入光票</w:t>
            </w:r>
            <w:r w:rsidR="00316969">
              <w:rPr>
                <w:rStyle w:val="ui-provider"/>
                <w:rFonts w:hint="eastAsia"/>
              </w:rPr>
              <w:t>或</w:t>
            </w:r>
            <w:r w:rsidR="00C20657">
              <w:rPr>
                <w:rStyle w:val="ui-provider"/>
                <w:rFonts w:hint="eastAsia"/>
              </w:rPr>
              <w:t>光票託收</w:t>
            </w:r>
            <w:r w:rsidR="00006EE6" w:rsidRPr="001E4103">
              <w:rPr>
                <w:rStyle w:val="ui-provider"/>
                <w:rFonts w:hint="eastAsia"/>
              </w:rPr>
              <w:t>收費標準」</w:t>
            </w:r>
            <w:r w:rsidRPr="00006EE6">
              <w:rPr>
                <w:rStyle w:val="ui-provider"/>
              </w:rPr>
              <w:t>；</w:t>
            </w:r>
            <w:r w:rsidR="00CD7255" w:rsidRPr="008C780B">
              <w:rPr>
                <w:rStyle w:val="ui-provider"/>
              </w:rPr>
              <w:t>立約定書人</w:t>
            </w:r>
            <w:r w:rsidRPr="00006EE6">
              <w:rPr>
                <w:rStyle w:val="ui-provider"/>
              </w:rPr>
              <w:t>確</w:t>
            </w:r>
            <w:r w:rsidRPr="008C780B">
              <w:rPr>
                <w:rStyle w:val="ui-provider"/>
              </w:rPr>
              <w:t>認知悉於 貴行辦理買入或託收外幣票據業務之相關費用，除依 貴行收費標準計收應繳納之匯費、郵電費、買匯息外，另包含國外光票代收銀行及國外光票付款銀行之費用(該等國外銀行費用係於外幣票據款項入帳時自票款直接扣除)</w:t>
            </w:r>
            <w:r w:rsidR="005E5D59">
              <w:rPr>
                <w:rStyle w:val="ui-provider"/>
                <w:rFonts w:hint="eastAsia"/>
              </w:rPr>
              <w:t>。</w:t>
            </w:r>
            <w:r w:rsidR="0046754A" w:rsidRPr="008C780B">
              <w:rPr>
                <w:rFonts w:ascii="Times New Roman" w:hAnsi="Times New Roman"/>
                <w:b w:val="0"/>
                <w:bCs w:val="0"/>
                <w:sz w:val="17"/>
                <w:szCs w:val="17"/>
              </w:rPr>
              <w:t>The Applicant</w:t>
            </w:r>
            <w:r w:rsidR="0046754A" w:rsidRPr="008C780B">
              <w:rPr>
                <w:rFonts w:ascii="Times New Roman" w:hAnsi="Times New Roman"/>
                <w:b w:val="0"/>
                <w:bCs w:val="0"/>
                <w:sz w:val="17"/>
                <w:szCs w:val="17"/>
              </w:rPr>
              <w:t>（</w:t>
            </w:r>
            <w:r w:rsidR="0046754A" w:rsidRPr="008C780B">
              <w:rPr>
                <w:rFonts w:ascii="Times New Roman" w:hAnsi="Times New Roman"/>
                <w:b w:val="0"/>
                <w:bCs w:val="0"/>
                <w:sz w:val="17"/>
                <w:szCs w:val="17"/>
              </w:rPr>
              <w:t xml:space="preserve">i.e The </w:t>
            </w:r>
            <w:r w:rsidR="0046754A" w:rsidRPr="008C780B">
              <w:rPr>
                <w:rFonts w:ascii="Times New Roman" w:hAnsi="Times New Roman"/>
                <w:b w:val="0"/>
                <w:bCs w:val="0"/>
                <w:color w:val="000000"/>
                <w:sz w:val="17"/>
                <w:szCs w:val="17"/>
              </w:rPr>
              <w:t>Undersigned</w:t>
            </w:r>
            <w:r w:rsidR="0046754A" w:rsidRPr="008C780B">
              <w:rPr>
                <w:rFonts w:ascii="Times New Roman" w:hAnsi="Times New Roman"/>
                <w:b w:val="0"/>
                <w:bCs w:val="0"/>
                <w:color w:val="000000"/>
                <w:sz w:val="17"/>
                <w:szCs w:val="17"/>
              </w:rPr>
              <w:t>）</w:t>
            </w:r>
            <w:r w:rsidR="0046754A" w:rsidRPr="008C780B">
              <w:rPr>
                <w:rFonts w:ascii="Times New Roman" w:hAnsi="Times New Roman"/>
                <w:b w:val="0"/>
                <w:bCs w:val="0"/>
                <w:color w:val="000000"/>
                <w:sz w:val="17"/>
                <w:szCs w:val="17"/>
              </w:rPr>
              <w:t xml:space="preserve">hereby declares that </w:t>
            </w:r>
            <w:r w:rsidR="0046754A" w:rsidRPr="00006EE6">
              <w:rPr>
                <w:rFonts w:ascii="Times New Roman" w:hAnsi="Times New Roman"/>
                <w:b w:val="0"/>
                <w:bCs w:val="0"/>
                <w:color w:val="000000"/>
                <w:sz w:val="17"/>
                <w:szCs w:val="17"/>
              </w:rPr>
              <w:t>all the terms and conditions in this Application /Agreement on the ba</w:t>
            </w:r>
            <w:r w:rsidR="00006EE6" w:rsidRPr="00006EE6">
              <w:rPr>
                <w:rFonts w:ascii="Times New Roman" w:hAnsi="Times New Roman"/>
                <w:b w:val="0"/>
                <w:bCs w:val="0"/>
                <w:color w:val="000000"/>
                <w:sz w:val="17"/>
                <w:szCs w:val="17"/>
              </w:rPr>
              <w:t>c</w:t>
            </w:r>
            <w:r w:rsidR="0046754A" w:rsidRPr="00006EE6">
              <w:rPr>
                <w:rFonts w:ascii="Times New Roman" w:hAnsi="Times New Roman"/>
                <w:b w:val="0"/>
                <w:bCs w:val="0"/>
                <w:color w:val="000000"/>
                <w:sz w:val="17"/>
                <w:szCs w:val="17"/>
              </w:rPr>
              <w:t>k has been carefully read and fully understood and agrees to be bound by this Application/Agreement</w:t>
            </w:r>
            <w:r w:rsidR="00C20657">
              <w:rPr>
                <w:rFonts w:ascii="Times New Roman" w:hAnsi="Times New Roman"/>
                <w:b w:val="0"/>
                <w:bCs w:val="0"/>
                <w:color w:val="000000"/>
                <w:sz w:val="17"/>
                <w:szCs w:val="17"/>
              </w:rPr>
              <w:t>, and</w:t>
            </w:r>
            <w:r w:rsidR="00006EE6" w:rsidRPr="00006EE6">
              <w:rPr>
                <w:rFonts w:ascii="Times New Roman" w:hAnsi="Times New Roman"/>
                <w:b w:val="0"/>
                <w:bCs w:val="0"/>
                <w:color w:val="000000"/>
                <w:sz w:val="17"/>
                <w:szCs w:val="17"/>
              </w:rPr>
              <w:t xml:space="preserve"> has received the attached notification obligations of the Bank under Paragraph 1 of Article 8 of the “Personal Data Protection Act” and “</w:t>
            </w:r>
            <w:r w:rsidR="00006EE6" w:rsidRPr="001E4103">
              <w:rPr>
                <w:rFonts w:ascii="Times New Roman" w:hAnsi="Times New Roman"/>
                <w:b w:val="0"/>
                <w:bCs w:val="0"/>
                <w:sz w:val="17"/>
                <w:szCs w:val="17"/>
              </w:rPr>
              <w:t xml:space="preserve">Mega Bank Service Charges for </w:t>
            </w:r>
            <w:r w:rsidR="00C20657">
              <w:rPr>
                <w:rFonts w:ascii="Times New Roman" w:hAnsi="Times New Roman"/>
                <w:b w:val="0"/>
                <w:bCs w:val="0"/>
                <w:sz w:val="17"/>
                <w:szCs w:val="17"/>
              </w:rPr>
              <w:t>C</w:t>
            </w:r>
            <w:r w:rsidR="00006EE6" w:rsidRPr="001E4103">
              <w:rPr>
                <w:rFonts w:ascii="Times New Roman" w:hAnsi="Times New Roman"/>
                <w:b w:val="0"/>
                <w:bCs w:val="0"/>
                <w:sz w:val="17"/>
                <w:szCs w:val="17"/>
              </w:rPr>
              <w:t xml:space="preserve">lean </w:t>
            </w:r>
            <w:r w:rsidR="00C20657">
              <w:rPr>
                <w:rFonts w:ascii="Times New Roman" w:hAnsi="Times New Roman"/>
                <w:b w:val="0"/>
                <w:bCs w:val="0"/>
                <w:sz w:val="17"/>
                <w:szCs w:val="17"/>
              </w:rPr>
              <w:t>B</w:t>
            </w:r>
            <w:r w:rsidR="00006EE6" w:rsidRPr="001E4103">
              <w:rPr>
                <w:rFonts w:ascii="Times New Roman" w:hAnsi="Times New Roman"/>
                <w:b w:val="0"/>
                <w:bCs w:val="0"/>
                <w:sz w:val="17"/>
                <w:szCs w:val="17"/>
              </w:rPr>
              <w:t>ill”</w:t>
            </w:r>
            <w:r w:rsidR="0046754A" w:rsidRPr="00006EE6">
              <w:rPr>
                <w:rFonts w:ascii="Times New Roman" w:hAnsi="Times New Roman"/>
                <w:b w:val="0"/>
                <w:bCs w:val="0"/>
                <w:color w:val="000000"/>
                <w:sz w:val="17"/>
                <w:szCs w:val="17"/>
              </w:rPr>
              <w:t>；</w:t>
            </w:r>
            <w:r w:rsidR="0046754A" w:rsidRPr="00006EE6">
              <w:rPr>
                <w:rFonts w:ascii="Times New Roman" w:hAnsi="Times New Roman"/>
                <w:b w:val="0"/>
                <w:bCs w:val="0"/>
                <w:color w:val="000000"/>
                <w:sz w:val="17"/>
                <w:szCs w:val="17"/>
              </w:rPr>
              <w:t>The Applicant</w:t>
            </w:r>
            <w:r w:rsidR="0046754A" w:rsidRPr="00006EE6">
              <w:rPr>
                <w:rFonts w:ascii="Times New Roman" w:hAnsi="Times New Roman"/>
                <w:b w:val="0"/>
                <w:bCs w:val="0"/>
                <w:color w:val="000000"/>
                <w:sz w:val="17"/>
                <w:szCs w:val="17"/>
              </w:rPr>
              <w:t>（</w:t>
            </w:r>
            <w:r w:rsidR="0046754A" w:rsidRPr="00006EE6">
              <w:rPr>
                <w:rFonts w:ascii="Times New Roman" w:hAnsi="Times New Roman"/>
                <w:b w:val="0"/>
                <w:bCs w:val="0"/>
                <w:color w:val="000000"/>
                <w:sz w:val="17"/>
                <w:szCs w:val="17"/>
              </w:rPr>
              <w:t>i.e The Undersigned</w:t>
            </w:r>
            <w:r w:rsidR="0046754A" w:rsidRPr="00006EE6">
              <w:rPr>
                <w:rFonts w:ascii="Times New Roman" w:hAnsi="Times New Roman"/>
                <w:b w:val="0"/>
                <w:bCs w:val="0"/>
                <w:color w:val="000000"/>
                <w:sz w:val="17"/>
                <w:szCs w:val="17"/>
              </w:rPr>
              <w:t>）</w:t>
            </w:r>
            <w:r w:rsidR="0046754A" w:rsidRPr="00006EE6">
              <w:rPr>
                <w:rFonts w:ascii="Times New Roman" w:hAnsi="Times New Roman"/>
                <w:b w:val="0"/>
                <w:bCs w:val="0"/>
                <w:color w:val="000000"/>
                <w:sz w:val="17"/>
                <w:szCs w:val="17"/>
              </w:rPr>
              <w:t>also prudentially confirms fully understood that interest, cable fees, and handling fees in relation to such clean</w:t>
            </w:r>
            <w:r w:rsidR="0046754A" w:rsidRPr="008C780B">
              <w:rPr>
                <w:rFonts w:ascii="Times New Roman" w:hAnsi="Times New Roman"/>
                <w:b w:val="0"/>
                <w:bCs w:val="0"/>
                <w:color w:val="000000"/>
                <w:sz w:val="17"/>
                <w:szCs w:val="17"/>
              </w:rPr>
              <w:t xml:space="preserve"> bills shall be charged by “ Mega Bank Service Charges </w:t>
            </w:r>
            <w:r w:rsidR="00CD7255" w:rsidRPr="00DE3A51">
              <w:rPr>
                <w:rFonts w:ascii="Times New Roman" w:hAnsi="Times New Roman"/>
                <w:b w:val="0"/>
                <w:bCs w:val="0"/>
                <w:sz w:val="17"/>
                <w:szCs w:val="17"/>
              </w:rPr>
              <w:t xml:space="preserve">for </w:t>
            </w:r>
            <w:r w:rsidR="00CD7255">
              <w:rPr>
                <w:rFonts w:ascii="Times New Roman" w:hAnsi="Times New Roman"/>
                <w:b w:val="0"/>
                <w:bCs w:val="0"/>
                <w:sz w:val="17"/>
                <w:szCs w:val="17"/>
              </w:rPr>
              <w:t>C</w:t>
            </w:r>
            <w:r w:rsidR="00CD7255" w:rsidRPr="00DE3A51">
              <w:rPr>
                <w:rFonts w:ascii="Times New Roman" w:hAnsi="Times New Roman"/>
                <w:b w:val="0"/>
                <w:bCs w:val="0"/>
                <w:sz w:val="17"/>
                <w:szCs w:val="17"/>
              </w:rPr>
              <w:t xml:space="preserve">lean </w:t>
            </w:r>
            <w:r w:rsidR="00CD7255">
              <w:rPr>
                <w:rFonts w:ascii="Times New Roman" w:hAnsi="Times New Roman"/>
                <w:b w:val="0"/>
                <w:bCs w:val="0"/>
                <w:sz w:val="17"/>
                <w:szCs w:val="17"/>
              </w:rPr>
              <w:t>B</w:t>
            </w:r>
            <w:r w:rsidR="00CD7255" w:rsidRPr="00DE3A51">
              <w:rPr>
                <w:rFonts w:ascii="Times New Roman" w:hAnsi="Times New Roman"/>
                <w:b w:val="0"/>
                <w:bCs w:val="0"/>
                <w:sz w:val="17"/>
                <w:szCs w:val="17"/>
              </w:rPr>
              <w:t>ill</w:t>
            </w:r>
            <w:r w:rsidR="00CD7255">
              <w:rPr>
                <w:rFonts w:ascii="Times New Roman" w:hAnsi="Times New Roman" w:hint="eastAsia"/>
                <w:b w:val="0"/>
                <w:bCs w:val="0"/>
                <w:sz w:val="17"/>
                <w:szCs w:val="17"/>
              </w:rPr>
              <w:t>.</w:t>
            </w:r>
            <w:r w:rsidR="0046754A" w:rsidRPr="008C780B">
              <w:rPr>
                <w:rFonts w:ascii="Times New Roman" w:hAnsi="Times New Roman"/>
                <w:b w:val="0"/>
                <w:bCs w:val="0"/>
                <w:color w:val="000000"/>
                <w:sz w:val="17"/>
                <w:szCs w:val="17"/>
              </w:rPr>
              <w:t xml:space="preserve">” Additional fees charged </w:t>
            </w:r>
          </w:p>
          <w:p w14:paraId="719A4E31" w14:textId="4B8CD3E3" w:rsidR="0046754A" w:rsidRPr="00D76E31" w:rsidRDefault="0046754A" w:rsidP="001E4103">
            <w:pPr>
              <w:pStyle w:val="ab"/>
              <w:spacing w:line="220" w:lineRule="exact"/>
              <w:rPr>
                <w:rFonts w:ascii="Times New Roman" w:hAnsi="Times New Roman"/>
                <w:b w:val="0"/>
                <w:bCs w:val="0"/>
                <w:color w:val="000000"/>
                <w:sz w:val="17"/>
                <w:szCs w:val="17"/>
              </w:rPr>
            </w:pPr>
            <w:r w:rsidRPr="008C780B">
              <w:rPr>
                <w:rFonts w:ascii="Times New Roman" w:hAnsi="Times New Roman"/>
                <w:b w:val="0"/>
                <w:bCs w:val="0"/>
                <w:color w:val="000000"/>
                <w:sz w:val="17"/>
                <w:szCs w:val="17"/>
              </w:rPr>
              <w:t>by the overseas correspondent bank and overseas paying bank will be deducted from the payment of the Clean Bill.</w:t>
            </w:r>
          </w:p>
          <w:p w14:paraId="47B68F6F" w14:textId="77777777" w:rsidR="00ED520F" w:rsidRDefault="00ED520F" w:rsidP="00E03A60">
            <w:pPr>
              <w:spacing w:line="240" w:lineRule="exact"/>
              <w:rPr>
                <w:rFonts w:eastAsia="標楷體"/>
                <w:sz w:val="20"/>
                <w:szCs w:val="20"/>
              </w:rPr>
            </w:pPr>
          </w:p>
          <w:p w14:paraId="41A962E0" w14:textId="09C3EDD3" w:rsidR="008C780B" w:rsidRDefault="008C780B" w:rsidP="00E03A60">
            <w:pPr>
              <w:spacing w:line="240" w:lineRule="exact"/>
              <w:rPr>
                <w:rFonts w:eastAsia="標楷體"/>
                <w:sz w:val="20"/>
                <w:szCs w:val="20"/>
              </w:rPr>
            </w:pPr>
          </w:p>
          <w:p w14:paraId="1A430524" w14:textId="77777777" w:rsidR="003034A5" w:rsidRDefault="003034A5" w:rsidP="00E03A60">
            <w:pPr>
              <w:spacing w:line="240" w:lineRule="exact"/>
              <w:rPr>
                <w:rFonts w:eastAsia="標楷體"/>
                <w:sz w:val="20"/>
                <w:szCs w:val="20"/>
              </w:rPr>
            </w:pPr>
          </w:p>
          <w:p w14:paraId="7F0E2917" w14:textId="15C020B4" w:rsidR="00CD7255" w:rsidRDefault="00CD7255" w:rsidP="00E03A60">
            <w:pPr>
              <w:spacing w:line="240" w:lineRule="exact"/>
              <w:rPr>
                <w:rFonts w:eastAsia="標楷體"/>
                <w:sz w:val="20"/>
                <w:szCs w:val="20"/>
              </w:rPr>
            </w:pPr>
          </w:p>
          <w:p w14:paraId="06B36167" w14:textId="77777777" w:rsidR="00CD7255" w:rsidRDefault="00CD7255" w:rsidP="00E03A60">
            <w:pPr>
              <w:spacing w:line="240" w:lineRule="exact"/>
              <w:rPr>
                <w:rFonts w:eastAsia="標楷體"/>
                <w:sz w:val="20"/>
                <w:szCs w:val="20"/>
              </w:rPr>
            </w:pPr>
          </w:p>
          <w:p w14:paraId="780FD62A" w14:textId="77777777" w:rsidR="000809CC" w:rsidRPr="00E03A60" w:rsidRDefault="000809CC" w:rsidP="00E03A60">
            <w:pPr>
              <w:spacing w:line="240" w:lineRule="exact"/>
              <w:rPr>
                <w:rFonts w:eastAsia="標楷體"/>
                <w:sz w:val="20"/>
                <w:szCs w:val="20"/>
              </w:rPr>
            </w:pPr>
          </w:p>
          <w:p w14:paraId="1297FD7A" w14:textId="77777777" w:rsidR="000809CC" w:rsidRPr="00E03A60" w:rsidRDefault="000809CC" w:rsidP="00E03A60">
            <w:pPr>
              <w:spacing w:line="180" w:lineRule="exact"/>
              <w:rPr>
                <w:rFonts w:ascii="標楷體" w:eastAsia="標楷體" w:hAnsi="標楷體"/>
                <w:sz w:val="20"/>
                <w:szCs w:val="20"/>
              </w:rPr>
            </w:pPr>
            <w:r w:rsidRPr="00E03A60">
              <w:rPr>
                <w:rFonts w:eastAsia="標楷體"/>
                <w:sz w:val="20"/>
                <w:szCs w:val="20"/>
              </w:rPr>
              <w:t>申請人</w:t>
            </w:r>
            <w:r w:rsidRPr="00E03A60">
              <w:rPr>
                <w:rFonts w:eastAsia="標楷體" w:hint="eastAsia"/>
                <w:sz w:val="20"/>
                <w:szCs w:val="20"/>
              </w:rPr>
              <w:t>/</w:t>
            </w:r>
            <w:r w:rsidRPr="00E03A60">
              <w:rPr>
                <w:rFonts w:ascii="標楷體" w:eastAsia="標楷體" w:hAnsi="標楷體" w:hint="eastAsia"/>
                <w:sz w:val="20"/>
                <w:szCs w:val="20"/>
              </w:rPr>
              <w:t>立約定書人</w:t>
            </w:r>
            <w:r w:rsidRPr="00E03A60">
              <w:rPr>
                <w:rFonts w:ascii="標楷體" w:eastAsia="標楷體" w:hAnsi="標楷體" w:hint="eastAsia"/>
                <w:b/>
                <w:sz w:val="20"/>
                <w:szCs w:val="20"/>
              </w:rPr>
              <w:t>（簽名或蓋章）</w:t>
            </w:r>
            <w:r w:rsidRPr="00E03A60">
              <w:rPr>
                <w:rFonts w:ascii="標楷體" w:eastAsia="標楷體" w:hAnsi="標楷體" w:hint="eastAsia"/>
                <w:sz w:val="20"/>
                <w:szCs w:val="20"/>
              </w:rPr>
              <w:t xml:space="preserve">： </w:t>
            </w:r>
          </w:p>
          <w:p w14:paraId="6BE3DA4E" w14:textId="7F2EA9F5" w:rsidR="000809CC" w:rsidRPr="00D00371" w:rsidRDefault="00D76E31" w:rsidP="00D00371">
            <w:pPr>
              <w:spacing w:line="240" w:lineRule="exact"/>
              <w:rPr>
                <w:sz w:val="16"/>
                <w:szCs w:val="16"/>
              </w:rPr>
            </w:pPr>
            <w:r>
              <w:rPr>
                <w:rFonts w:eastAsia="標楷體"/>
                <w:noProof/>
                <w:sz w:val="18"/>
                <w:szCs w:val="18"/>
              </w:rPr>
              <mc:AlternateContent>
                <mc:Choice Requires="wps">
                  <w:drawing>
                    <wp:anchor distT="0" distB="0" distL="114300" distR="114300" simplePos="0" relativeHeight="251660800" behindDoc="0" locked="0" layoutInCell="1" allowOverlap="1" wp14:anchorId="23DE6255" wp14:editId="2704246E">
                      <wp:simplePos x="0" y="0"/>
                      <wp:positionH relativeFrom="column">
                        <wp:posOffset>2075116</wp:posOffset>
                      </wp:positionH>
                      <wp:positionV relativeFrom="paragraph">
                        <wp:posOffset>86039</wp:posOffset>
                      </wp:positionV>
                      <wp:extent cx="2351314" cy="0"/>
                      <wp:effectExtent l="0" t="0" r="0" b="0"/>
                      <wp:wrapNone/>
                      <wp:docPr id="8" name="直線接點 8"/>
                      <wp:cNvGraphicFramePr/>
                      <a:graphic xmlns:a="http://schemas.openxmlformats.org/drawingml/2006/main">
                        <a:graphicData uri="http://schemas.microsoft.com/office/word/2010/wordprocessingShape">
                          <wps:wsp>
                            <wps:cNvCnPr/>
                            <wps:spPr>
                              <a:xfrm>
                                <a:off x="0" y="0"/>
                                <a:ext cx="235131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396258" id="直線接點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3.4pt,6.75pt" to="348.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" strokecolor="black [3200]" strokeweight="1.5pt">
                      <v:stroke joinstyle="miter"/>
                    </v:line>
                  </w:pict>
                </mc:Fallback>
              </mc:AlternateContent>
            </w:r>
            <w:r w:rsidR="000809CC" w:rsidRPr="00E03A60">
              <w:rPr>
                <w:rFonts w:eastAsia="標楷體"/>
                <w:sz w:val="18"/>
                <w:szCs w:val="18"/>
              </w:rPr>
              <w:t>Applicant</w:t>
            </w:r>
            <w:r w:rsidR="000809CC" w:rsidRPr="00E03A60">
              <w:rPr>
                <w:rFonts w:eastAsia="標楷體" w:hint="eastAsia"/>
                <w:sz w:val="18"/>
                <w:szCs w:val="18"/>
              </w:rPr>
              <w:t xml:space="preserve"> /</w:t>
            </w:r>
            <w:r w:rsidR="000809CC" w:rsidRPr="00E03A60">
              <w:rPr>
                <w:rFonts w:eastAsia="標楷體"/>
                <w:sz w:val="18"/>
                <w:szCs w:val="18"/>
              </w:rPr>
              <w:t xml:space="preserve"> Undersigned</w:t>
            </w:r>
            <w:r w:rsidR="000809CC" w:rsidRPr="00E03A60">
              <w:rPr>
                <w:rFonts w:eastAsia="標楷體" w:hint="eastAsia"/>
                <w:sz w:val="18"/>
                <w:szCs w:val="18"/>
              </w:rPr>
              <w:t>（</w:t>
            </w:r>
            <w:r w:rsidR="000809CC" w:rsidRPr="00E03A60">
              <w:rPr>
                <w:rFonts w:eastAsia="標楷體"/>
                <w:sz w:val="18"/>
                <w:szCs w:val="18"/>
              </w:rPr>
              <w:t>Signature</w:t>
            </w:r>
            <w:r w:rsidR="003034A5">
              <w:rPr>
                <w:rFonts w:eastAsia="標楷體"/>
                <w:sz w:val="18"/>
                <w:szCs w:val="18"/>
              </w:rPr>
              <w:t>/Seal</w:t>
            </w:r>
            <w:r w:rsidR="000809CC" w:rsidRPr="00E03A60">
              <w:rPr>
                <w:rFonts w:eastAsia="標楷體" w:hint="eastAsia"/>
                <w:sz w:val="18"/>
                <w:szCs w:val="18"/>
              </w:rPr>
              <w:t>）</w:t>
            </w:r>
            <w:r w:rsidR="000809CC" w:rsidRPr="00E03A60">
              <w:rPr>
                <w:rFonts w:eastAsia="標楷體" w:hint="eastAsia"/>
                <w:sz w:val="18"/>
                <w:szCs w:val="18"/>
              </w:rPr>
              <w:t xml:space="preserve"> </w:t>
            </w:r>
          </w:p>
        </w:tc>
      </w:tr>
    </w:tbl>
    <w:p w14:paraId="2D5FE481" w14:textId="31CF68E3" w:rsidR="007237B3" w:rsidRDefault="00B87F66" w:rsidP="008B1F77">
      <w:pPr>
        <w:spacing w:line="100" w:lineRule="exact"/>
        <w:rPr>
          <w:sz w:val="16"/>
          <w:szCs w:val="16"/>
        </w:rPr>
      </w:pPr>
      <w:r w:rsidRPr="009931D1">
        <w:rPr>
          <w:rFonts w:hint="eastAsia"/>
          <w:sz w:val="16"/>
          <w:szCs w:val="16"/>
        </w:rPr>
        <w:t xml:space="preserve"> </w:t>
      </w:r>
    </w:p>
    <w:p w14:paraId="199F4693" w14:textId="7CF7A57A" w:rsidR="009248FA" w:rsidRDefault="008B1F77" w:rsidP="000809CC">
      <w:pPr>
        <w:spacing w:line="180" w:lineRule="exact"/>
        <w:rPr>
          <w:sz w:val="16"/>
          <w:szCs w:val="16"/>
        </w:rPr>
      </w:pPr>
      <w:r w:rsidRPr="009931D1">
        <w:rPr>
          <w:rFonts w:ascii="標楷體" w:eastAsia="標楷體" w:hAnsi="標楷體"/>
          <w:b/>
          <w:noProof/>
          <w:sz w:val="16"/>
          <w:szCs w:val="16"/>
        </w:rPr>
        <mc:AlternateContent>
          <mc:Choice Requires="wps">
            <w:drawing>
              <wp:anchor distT="0" distB="0" distL="114300" distR="114300" simplePos="0" relativeHeight="251657728" behindDoc="0" locked="0" layoutInCell="1" allowOverlap="1" wp14:anchorId="7C8B161A" wp14:editId="234AFD81">
                <wp:simplePos x="0" y="0"/>
                <wp:positionH relativeFrom="margin">
                  <wp:align>left</wp:align>
                </wp:positionH>
                <wp:positionV relativeFrom="paragraph">
                  <wp:posOffset>5080</wp:posOffset>
                </wp:positionV>
                <wp:extent cx="6323959" cy="1461655"/>
                <wp:effectExtent l="0" t="0" r="20320" b="247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59" cy="1461655"/>
                        </a:xfrm>
                        <a:prstGeom prst="rect">
                          <a:avLst/>
                        </a:prstGeom>
                        <a:solidFill>
                          <a:srgbClr val="FFFFFF"/>
                        </a:solidFill>
                        <a:ln w="9525">
                          <a:solidFill>
                            <a:srgbClr val="000000"/>
                          </a:solidFill>
                          <a:miter lim="800000"/>
                          <a:headEnd/>
                          <a:tailEnd/>
                        </a:ln>
                      </wps:spPr>
                      <wps:txbx>
                        <w:txbxContent>
                          <w:p w14:paraId="20B16AFD" w14:textId="77777777" w:rsidR="0046754A" w:rsidRDefault="0046754A" w:rsidP="008B1F77">
                            <w:pPr>
                              <w:spacing w:line="240" w:lineRule="exact"/>
                              <w:rPr>
                                <w:rFonts w:eastAsia="標楷體"/>
                                <w:sz w:val="20"/>
                                <w:szCs w:val="20"/>
                              </w:rPr>
                            </w:pPr>
                            <w:r w:rsidRPr="008457F9">
                              <w:rPr>
                                <w:rFonts w:eastAsia="標楷體"/>
                                <w:sz w:val="20"/>
                                <w:szCs w:val="20"/>
                              </w:rPr>
                              <w:t>本行編號</w:t>
                            </w:r>
                            <w:r>
                              <w:rPr>
                                <w:rFonts w:eastAsia="標楷體" w:hint="eastAsia"/>
                                <w:sz w:val="16"/>
                                <w:szCs w:val="16"/>
                              </w:rPr>
                              <w:t>O</w:t>
                            </w:r>
                            <w:r>
                              <w:rPr>
                                <w:rFonts w:eastAsia="標楷體"/>
                                <w:sz w:val="16"/>
                                <w:szCs w:val="16"/>
                              </w:rPr>
                              <w:t>ur Ref. No.</w:t>
                            </w:r>
                            <w:r w:rsidRPr="00AF6351">
                              <w:rPr>
                                <w:rFonts w:eastAsia="標楷體"/>
                                <w:sz w:val="16"/>
                                <w:szCs w:val="16"/>
                              </w:rPr>
                              <w:t>：</w:t>
                            </w:r>
                          </w:p>
                          <w:p w14:paraId="51622D52" w14:textId="77777777" w:rsidR="0046754A" w:rsidRDefault="0046754A" w:rsidP="008B1F77">
                            <w:pPr>
                              <w:spacing w:line="240" w:lineRule="exact"/>
                              <w:rPr>
                                <w:rFonts w:eastAsia="標楷體"/>
                                <w:sz w:val="20"/>
                                <w:szCs w:val="20"/>
                              </w:rPr>
                            </w:pPr>
                          </w:p>
                          <w:p w14:paraId="3E719295" w14:textId="77777777" w:rsidR="001F4A3A" w:rsidRPr="0046754A" w:rsidRDefault="001F4A3A" w:rsidP="008B1F77">
                            <w:pPr>
                              <w:spacing w:line="240" w:lineRule="exact"/>
                              <w:rPr>
                                <w:rFonts w:eastAsia="標楷體"/>
                                <w:sz w:val="20"/>
                                <w:szCs w:val="20"/>
                              </w:rPr>
                            </w:pPr>
                            <w:r w:rsidRPr="00114BAF">
                              <w:rPr>
                                <w:rFonts w:eastAsia="標楷體"/>
                                <w:sz w:val="20"/>
                                <w:szCs w:val="20"/>
                              </w:rPr>
                              <w:t>有關人員核簽：（本欄由本行填寫）</w:t>
                            </w:r>
                            <w:r w:rsidR="0046754A">
                              <w:rPr>
                                <w:rFonts w:eastAsia="標楷體" w:hint="eastAsia"/>
                                <w:sz w:val="20"/>
                                <w:szCs w:val="20"/>
                              </w:rPr>
                              <w:t xml:space="preserve"> </w:t>
                            </w:r>
                            <w:r w:rsidR="0046754A">
                              <w:rPr>
                                <w:rFonts w:eastAsia="標楷體"/>
                                <w:sz w:val="20"/>
                                <w:szCs w:val="20"/>
                              </w:rPr>
                              <w:t xml:space="preserve">                           </w:t>
                            </w:r>
                          </w:p>
                          <w:p w14:paraId="26113845"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本筆係本行售出旅行支票買回</w:t>
                            </w:r>
                          </w:p>
                          <w:p w14:paraId="7DA8763F"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以託收方式辦理</w:t>
                            </w:r>
                          </w:p>
                          <w:p w14:paraId="42CD3E28"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擬以買入方式辦理，該戶含本筆累計未銷帳買入光票共＿＿＿＿＿</w:t>
                            </w:r>
                            <w:r w:rsidRPr="00114BAF">
                              <w:rPr>
                                <w:rFonts w:eastAsia="標楷體" w:hint="eastAsia"/>
                                <w:sz w:val="20"/>
                                <w:szCs w:val="20"/>
                              </w:rPr>
                              <w:t xml:space="preserve">    </w:t>
                            </w:r>
                          </w:p>
                          <w:p w14:paraId="56D65454" w14:textId="77777777" w:rsidR="001F4A3A" w:rsidRDefault="001F4A3A" w:rsidP="008B1F77">
                            <w:pPr>
                              <w:numPr>
                                <w:ilvl w:val="0"/>
                                <w:numId w:val="1"/>
                              </w:numPr>
                              <w:spacing w:line="240" w:lineRule="exact"/>
                              <w:rPr>
                                <w:rFonts w:eastAsia="標楷體"/>
                                <w:sz w:val="20"/>
                                <w:szCs w:val="20"/>
                              </w:rPr>
                            </w:pPr>
                            <w:r w:rsidRPr="00114BAF">
                              <w:rPr>
                                <w:rFonts w:eastAsia="標楷體" w:hint="eastAsia"/>
                                <w:sz w:val="20"/>
                                <w:szCs w:val="20"/>
                              </w:rPr>
                              <w:t>其他：</w:t>
                            </w:r>
                          </w:p>
                          <w:p w14:paraId="776E0583" w14:textId="77777777" w:rsidR="000809CC" w:rsidRDefault="000809CC" w:rsidP="008B1F77">
                            <w:pPr>
                              <w:spacing w:line="240" w:lineRule="exact"/>
                              <w:rPr>
                                <w:rFonts w:eastAsia="標楷體"/>
                                <w:sz w:val="20"/>
                                <w:szCs w:val="20"/>
                              </w:rPr>
                            </w:pPr>
                          </w:p>
                          <w:p w14:paraId="0472505D" w14:textId="03555247" w:rsidR="001F4A3A" w:rsidRPr="008B1F77" w:rsidRDefault="001F4A3A" w:rsidP="0046754A">
                            <w:pPr>
                              <w:spacing w:line="240" w:lineRule="exact"/>
                              <w:rPr>
                                <w:rFonts w:ascii="標楷體" w:eastAsia="標楷體" w:hAnsi="標楷體"/>
                                <w:sz w:val="16"/>
                                <w:szCs w:val="16"/>
                              </w:rPr>
                            </w:pPr>
                            <w:r w:rsidRPr="00114BAF">
                              <w:rPr>
                                <w:rFonts w:eastAsia="標楷體"/>
                                <w:sz w:val="20"/>
                                <w:szCs w:val="20"/>
                              </w:rPr>
                              <w:t>經辦</w:t>
                            </w:r>
                            <w:r w:rsidRPr="00114BAF">
                              <w:rPr>
                                <w:rFonts w:ascii="標楷體" w:eastAsia="標楷體" w:hAnsi="標楷體" w:hint="eastAsia"/>
                                <w:sz w:val="20"/>
                                <w:szCs w:val="20"/>
                              </w:rPr>
                              <w:t xml:space="preserve">：    </w:t>
                            </w:r>
                            <w:r w:rsidR="000809CC">
                              <w:rPr>
                                <w:rFonts w:ascii="標楷體" w:eastAsia="標楷體" w:hAnsi="標楷體"/>
                                <w:sz w:val="20"/>
                                <w:szCs w:val="20"/>
                              </w:rPr>
                              <w:t xml:space="preserve">  </w:t>
                            </w:r>
                            <w:r w:rsidRPr="00114BAF">
                              <w:rPr>
                                <w:rFonts w:ascii="標楷體" w:eastAsia="標楷體" w:hAnsi="標楷體" w:hint="eastAsia"/>
                                <w:sz w:val="20"/>
                                <w:szCs w:val="20"/>
                              </w:rPr>
                              <w:t xml:space="preserve">  </w:t>
                            </w:r>
                            <w:r w:rsidR="0046754A">
                              <w:rPr>
                                <w:rFonts w:ascii="標楷體" w:eastAsia="標楷體" w:hAnsi="標楷體" w:hint="eastAsia"/>
                                <w:sz w:val="20"/>
                                <w:szCs w:val="20"/>
                              </w:rPr>
                              <w:t xml:space="preserve">  </w:t>
                            </w:r>
                            <w:r w:rsidRPr="00114BAF">
                              <w:rPr>
                                <w:rFonts w:ascii="標楷體" w:eastAsia="標楷體" w:hAnsi="標楷體" w:hint="eastAsia"/>
                                <w:sz w:val="20"/>
                                <w:szCs w:val="20"/>
                              </w:rPr>
                              <w:t xml:space="preserve">  </w:t>
                            </w:r>
                            <w:r w:rsidRPr="00114BAF">
                              <w:rPr>
                                <w:rFonts w:eastAsia="標楷體"/>
                                <w:sz w:val="20"/>
                                <w:szCs w:val="20"/>
                              </w:rPr>
                              <w:t>覆核</w:t>
                            </w:r>
                            <w:r w:rsidRPr="00114BAF">
                              <w:rPr>
                                <w:rFonts w:ascii="標楷體" w:eastAsia="標楷體" w:hAnsi="標楷體" w:hint="eastAsia"/>
                                <w:sz w:val="20"/>
                                <w:szCs w:val="20"/>
                              </w:rPr>
                              <w:t xml:space="preserve">：    </w:t>
                            </w:r>
                            <w:r w:rsidR="000809CC">
                              <w:rPr>
                                <w:rFonts w:ascii="標楷體" w:eastAsia="標楷體" w:hAnsi="標楷體"/>
                                <w:sz w:val="20"/>
                                <w:szCs w:val="20"/>
                              </w:rPr>
                              <w:t xml:space="preserve">  </w:t>
                            </w:r>
                            <w:r w:rsidRPr="00114BAF">
                              <w:rPr>
                                <w:rFonts w:ascii="標楷體" w:eastAsia="標楷體" w:hAnsi="標楷體" w:hint="eastAsia"/>
                                <w:sz w:val="20"/>
                                <w:szCs w:val="20"/>
                              </w:rPr>
                              <w:t xml:space="preserve"> </w:t>
                            </w:r>
                            <w:r w:rsidR="0046754A">
                              <w:rPr>
                                <w:rFonts w:ascii="標楷體" w:eastAsia="標楷體" w:hAnsi="標楷體" w:hint="eastAsia"/>
                                <w:sz w:val="20"/>
                                <w:szCs w:val="20"/>
                              </w:rPr>
                              <w:t xml:space="preserve">  </w:t>
                            </w:r>
                            <w:r w:rsidRPr="00114BAF">
                              <w:rPr>
                                <w:rFonts w:ascii="標楷體" w:eastAsia="標楷體" w:hAnsi="標楷體" w:hint="eastAsia"/>
                                <w:sz w:val="20"/>
                                <w:szCs w:val="20"/>
                              </w:rPr>
                              <w:t xml:space="preserve">   </w:t>
                            </w:r>
                            <w:r w:rsidRPr="00114BAF">
                              <w:rPr>
                                <w:rFonts w:eastAsia="標楷體"/>
                                <w:sz w:val="20"/>
                                <w:szCs w:val="20"/>
                              </w:rPr>
                              <w:t>經副襄理</w:t>
                            </w:r>
                            <w:r w:rsidRPr="00114BAF">
                              <w:rPr>
                                <w:rFonts w:ascii="標楷體" w:eastAsia="標楷體" w:hAnsi="標楷體" w:hint="eastAsia"/>
                                <w:sz w:val="20"/>
                                <w:szCs w:val="20"/>
                              </w:rPr>
                              <w:t>：</w:t>
                            </w:r>
                            <w:r w:rsidR="00B24526">
                              <w:rPr>
                                <w:rFonts w:ascii="標楷體" w:eastAsia="標楷體" w:hAnsi="標楷體" w:hint="eastAsia"/>
                                <w:sz w:val="20"/>
                                <w:szCs w:val="20"/>
                              </w:rPr>
                              <w:t xml:space="preserve">                                          </w:t>
                            </w:r>
                            <w:r w:rsidR="008C780B">
                              <w:rPr>
                                <w:rFonts w:ascii="標楷體" w:eastAsia="標楷體" w:hAnsi="標楷體"/>
                                <w:sz w:val="20"/>
                                <w:szCs w:val="20"/>
                              </w:rPr>
                              <w:t xml:space="preserve"> </w:t>
                            </w:r>
                            <w:r w:rsidR="00B24526" w:rsidRPr="00CD5352">
                              <w:rPr>
                                <w:rFonts w:ascii="標楷體" w:eastAsia="標楷體" w:hAnsi="標楷體"/>
                                <w:sz w:val="16"/>
                                <w:szCs w:val="16"/>
                              </w:rPr>
                              <w:t>1</w:t>
                            </w:r>
                            <w:r w:rsidR="00B24526" w:rsidRPr="00CD5352">
                              <w:rPr>
                                <w:rFonts w:ascii="標楷體" w:eastAsia="標楷體" w:hAnsi="標楷體" w:hint="eastAsia"/>
                                <w:sz w:val="16"/>
                                <w:szCs w:val="16"/>
                              </w:rPr>
                              <w:t>1</w:t>
                            </w:r>
                            <w:r w:rsidR="00B24526" w:rsidRPr="00CD5352">
                              <w:rPr>
                                <w:rFonts w:ascii="標楷體" w:eastAsia="標楷體" w:hAnsi="標楷體"/>
                                <w:sz w:val="16"/>
                                <w:szCs w:val="16"/>
                              </w:rPr>
                              <w:t>3.0</w:t>
                            </w:r>
                            <w:r w:rsidR="00B24526" w:rsidRPr="00CD5352">
                              <w:rPr>
                                <w:rFonts w:ascii="標楷體" w:eastAsia="標楷體" w:hAnsi="標楷體" w:hint="eastAsia"/>
                                <w:sz w:val="16"/>
                                <w:szCs w:val="16"/>
                              </w:rPr>
                              <w:t>6</w:t>
                            </w:r>
                            <w:r w:rsidR="00B24526" w:rsidRPr="00CD5352">
                              <w:rPr>
                                <w:rFonts w:ascii="標楷體" w:eastAsia="標楷體" w:hAnsi="標楷體"/>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B161A" id="_x0000_t202" coordsize="21600,21600" o:spt="202" path="m,l,21600r21600,l21600,xe">
                <v:stroke joinstyle="miter"/>
                <v:path gradientshapeok="t" o:connecttype="rect"/>
              </v:shapetype>
              <v:shape id="Text Box 8" o:spid="_x0000_s1026" type="#_x0000_t202" style="position:absolute;margin-left:0;margin-top:.4pt;width:497.95pt;height:115.1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">
                <v:textbox>
                  <w:txbxContent>
                    <w:p w14:paraId="20B16AFD" w14:textId="77777777" w:rsidR="0046754A" w:rsidRDefault="0046754A" w:rsidP="008B1F77">
                      <w:pPr>
                        <w:spacing w:line="240" w:lineRule="exact"/>
                        <w:rPr>
                          <w:rFonts w:eastAsia="標楷體"/>
                          <w:sz w:val="20"/>
                          <w:szCs w:val="20"/>
                        </w:rPr>
                      </w:pPr>
                      <w:r w:rsidRPr="008457F9">
                        <w:rPr>
                          <w:rFonts w:eastAsia="標楷體"/>
                          <w:sz w:val="20"/>
                          <w:szCs w:val="20"/>
                        </w:rPr>
                        <w:t>本行編號</w:t>
                      </w:r>
                      <w:r>
                        <w:rPr>
                          <w:rFonts w:eastAsia="標楷體" w:hint="eastAsia"/>
                          <w:sz w:val="16"/>
                          <w:szCs w:val="16"/>
                        </w:rPr>
                        <w:t>O</w:t>
                      </w:r>
                      <w:r>
                        <w:rPr>
                          <w:rFonts w:eastAsia="標楷體"/>
                          <w:sz w:val="16"/>
                          <w:szCs w:val="16"/>
                        </w:rPr>
                        <w:t>ur Ref. No.</w:t>
                      </w:r>
                      <w:r w:rsidRPr="00AF6351">
                        <w:rPr>
                          <w:rFonts w:eastAsia="標楷體"/>
                          <w:sz w:val="16"/>
                          <w:szCs w:val="16"/>
                        </w:rPr>
                        <w:t>：</w:t>
                      </w:r>
                    </w:p>
                    <w:p w14:paraId="51622D52" w14:textId="77777777" w:rsidR="0046754A" w:rsidRDefault="0046754A" w:rsidP="008B1F77">
                      <w:pPr>
                        <w:spacing w:line="240" w:lineRule="exact"/>
                        <w:rPr>
                          <w:rFonts w:eastAsia="標楷體"/>
                          <w:sz w:val="20"/>
                          <w:szCs w:val="20"/>
                        </w:rPr>
                      </w:pPr>
                    </w:p>
                    <w:p w14:paraId="3E719295" w14:textId="77777777" w:rsidR="001F4A3A" w:rsidRPr="0046754A" w:rsidRDefault="001F4A3A" w:rsidP="008B1F77">
                      <w:pPr>
                        <w:spacing w:line="240" w:lineRule="exact"/>
                        <w:rPr>
                          <w:rFonts w:eastAsia="標楷體"/>
                          <w:sz w:val="20"/>
                          <w:szCs w:val="20"/>
                        </w:rPr>
                      </w:pPr>
                      <w:r w:rsidRPr="00114BAF">
                        <w:rPr>
                          <w:rFonts w:eastAsia="標楷體"/>
                          <w:sz w:val="20"/>
                          <w:szCs w:val="20"/>
                        </w:rPr>
                        <w:t>有關人員核簽：（本欄由本行填寫）</w:t>
                      </w:r>
                      <w:r w:rsidR="0046754A">
                        <w:rPr>
                          <w:rFonts w:eastAsia="標楷體" w:hint="eastAsia"/>
                          <w:sz w:val="20"/>
                          <w:szCs w:val="20"/>
                        </w:rPr>
                        <w:t xml:space="preserve"> </w:t>
                      </w:r>
                      <w:r w:rsidR="0046754A">
                        <w:rPr>
                          <w:rFonts w:eastAsia="標楷體"/>
                          <w:sz w:val="20"/>
                          <w:szCs w:val="20"/>
                        </w:rPr>
                        <w:t xml:space="preserve">                           </w:t>
                      </w:r>
                    </w:p>
                    <w:p w14:paraId="26113845"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本筆係本行售出旅行支票買回</w:t>
                      </w:r>
                    </w:p>
                    <w:p w14:paraId="7DA8763F"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以託收方式辦理</w:t>
                      </w:r>
                    </w:p>
                    <w:p w14:paraId="42CD3E28" w14:textId="77777777" w:rsidR="001F4A3A" w:rsidRPr="00114BAF" w:rsidRDefault="001F4A3A" w:rsidP="008B1F77">
                      <w:pPr>
                        <w:numPr>
                          <w:ilvl w:val="0"/>
                          <w:numId w:val="1"/>
                        </w:numPr>
                        <w:spacing w:line="240" w:lineRule="exact"/>
                        <w:rPr>
                          <w:rFonts w:eastAsia="標楷體"/>
                          <w:sz w:val="20"/>
                          <w:szCs w:val="20"/>
                        </w:rPr>
                      </w:pPr>
                      <w:r w:rsidRPr="00114BAF">
                        <w:rPr>
                          <w:rFonts w:eastAsia="標楷體" w:hint="eastAsia"/>
                          <w:sz w:val="20"/>
                          <w:szCs w:val="20"/>
                        </w:rPr>
                        <w:t>擬以買入方式辦理，該戶含本筆累計未銷帳買入光票共＿＿＿＿＿</w:t>
                      </w:r>
                      <w:r w:rsidRPr="00114BAF">
                        <w:rPr>
                          <w:rFonts w:eastAsia="標楷體" w:hint="eastAsia"/>
                          <w:sz w:val="20"/>
                          <w:szCs w:val="20"/>
                        </w:rPr>
                        <w:t xml:space="preserve">    </w:t>
                      </w:r>
                    </w:p>
                    <w:p w14:paraId="56D65454" w14:textId="77777777" w:rsidR="001F4A3A" w:rsidRDefault="001F4A3A" w:rsidP="008B1F77">
                      <w:pPr>
                        <w:numPr>
                          <w:ilvl w:val="0"/>
                          <w:numId w:val="1"/>
                        </w:numPr>
                        <w:spacing w:line="240" w:lineRule="exact"/>
                        <w:rPr>
                          <w:rFonts w:eastAsia="標楷體"/>
                          <w:sz w:val="20"/>
                          <w:szCs w:val="20"/>
                        </w:rPr>
                      </w:pPr>
                      <w:r w:rsidRPr="00114BAF">
                        <w:rPr>
                          <w:rFonts w:eastAsia="標楷體" w:hint="eastAsia"/>
                          <w:sz w:val="20"/>
                          <w:szCs w:val="20"/>
                        </w:rPr>
                        <w:t>其他：</w:t>
                      </w:r>
                    </w:p>
                    <w:p w14:paraId="776E0583" w14:textId="77777777" w:rsidR="000809CC" w:rsidRDefault="000809CC" w:rsidP="008B1F77">
                      <w:pPr>
                        <w:spacing w:line="240" w:lineRule="exact"/>
                        <w:rPr>
                          <w:rFonts w:eastAsia="標楷體"/>
                          <w:sz w:val="20"/>
                          <w:szCs w:val="20"/>
                        </w:rPr>
                      </w:pPr>
                    </w:p>
                    <w:p w14:paraId="0472505D" w14:textId="03555247" w:rsidR="001F4A3A" w:rsidRPr="008B1F77" w:rsidRDefault="001F4A3A" w:rsidP="0046754A">
                      <w:pPr>
                        <w:spacing w:line="240" w:lineRule="exact"/>
                        <w:rPr>
                          <w:rFonts w:ascii="標楷體" w:eastAsia="標楷體" w:hAnsi="標楷體"/>
                          <w:sz w:val="16"/>
                          <w:szCs w:val="16"/>
                        </w:rPr>
                      </w:pPr>
                      <w:r w:rsidRPr="00114BAF">
                        <w:rPr>
                          <w:rFonts w:eastAsia="標楷體"/>
                          <w:sz w:val="20"/>
                          <w:szCs w:val="20"/>
                        </w:rPr>
                        <w:t>經辦</w:t>
                      </w:r>
                      <w:r w:rsidRPr="00114BAF">
                        <w:rPr>
                          <w:rFonts w:ascii="標楷體" w:eastAsia="標楷體" w:hAnsi="標楷體" w:hint="eastAsia"/>
                          <w:sz w:val="20"/>
                          <w:szCs w:val="20"/>
                        </w:rPr>
                        <w:t xml:space="preserve">：    </w:t>
                      </w:r>
                      <w:r w:rsidR="000809CC">
                        <w:rPr>
                          <w:rFonts w:ascii="標楷體" w:eastAsia="標楷體" w:hAnsi="標楷體"/>
                          <w:sz w:val="20"/>
                          <w:szCs w:val="20"/>
                        </w:rPr>
                        <w:t xml:space="preserve">  </w:t>
                      </w:r>
                      <w:r w:rsidRPr="00114BAF">
                        <w:rPr>
                          <w:rFonts w:ascii="標楷體" w:eastAsia="標楷體" w:hAnsi="標楷體" w:hint="eastAsia"/>
                          <w:sz w:val="20"/>
                          <w:szCs w:val="20"/>
                        </w:rPr>
                        <w:t xml:space="preserve">  </w:t>
                      </w:r>
                      <w:r w:rsidR="0046754A">
                        <w:rPr>
                          <w:rFonts w:ascii="標楷體" w:eastAsia="標楷體" w:hAnsi="標楷體" w:hint="eastAsia"/>
                          <w:sz w:val="20"/>
                          <w:szCs w:val="20"/>
                        </w:rPr>
                        <w:t xml:space="preserve">  </w:t>
                      </w:r>
                      <w:r w:rsidRPr="00114BAF">
                        <w:rPr>
                          <w:rFonts w:ascii="標楷體" w:eastAsia="標楷體" w:hAnsi="標楷體" w:hint="eastAsia"/>
                          <w:sz w:val="20"/>
                          <w:szCs w:val="20"/>
                        </w:rPr>
                        <w:t xml:space="preserve">  </w:t>
                      </w:r>
                      <w:r w:rsidRPr="00114BAF">
                        <w:rPr>
                          <w:rFonts w:eastAsia="標楷體"/>
                          <w:sz w:val="20"/>
                          <w:szCs w:val="20"/>
                        </w:rPr>
                        <w:t>覆核</w:t>
                      </w:r>
                      <w:r w:rsidRPr="00114BAF">
                        <w:rPr>
                          <w:rFonts w:ascii="標楷體" w:eastAsia="標楷體" w:hAnsi="標楷體" w:hint="eastAsia"/>
                          <w:sz w:val="20"/>
                          <w:szCs w:val="20"/>
                        </w:rPr>
                        <w:t xml:space="preserve">：    </w:t>
                      </w:r>
                      <w:r w:rsidR="000809CC">
                        <w:rPr>
                          <w:rFonts w:ascii="標楷體" w:eastAsia="標楷體" w:hAnsi="標楷體"/>
                          <w:sz w:val="20"/>
                          <w:szCs w:val="20"/>
                        </w:rPr>
                        <w:t xml:space="preserve">  </w:t>
                      </w:r>
                      <w:r w:rsidRPr="00114BAF">
                        <w:rPr>
                          <w:rFonts w:ascii="標楷體" w:eastAsia="標楷體" w:hAnsi="標楷體" w:hint="eastAsia"/>
                          <w:sz w:val="20"/>
                          <w:szCs w:val="20"/>
                        </w:rPr>
                        <w:t xml:space="preserve"> </w:t>
                      </w:r>
                      <w:r w:rsidR="0046754A">
                        <w:rPr>
                          <w:rFonts w:ascii="標楷體" w:eastAsia="標楷體" w:hAnsi="標楷體" w:hint="eastAsia"/>
                          <w:sz w:val="20"/>
                          <w:szCs w:val="20"/>
                        </w:rPr>
                        <w:t xml:space="preserve">  </w:t>
                      </w:r>
                      <w:r w:rsidRPr="00114BAF">
                        <w:rPr>
                          <w:rFonts w:ascii="標楷體" w:eastAsia="標楷體" w:hAnsi="標楷體" w:hint="eastAsia"/>
                          <w:sz w:val="20"/>
                          <w:szCs w:val="20"/>
                        </w:rPr>
                        <w:t xml:space="preserve">   </w:t>
                      </w:r>
                      <w:r w:rsidRPr="00114BAF">
                        <w:rPr>
                          <w:rFonts w:eastAsia="標楷體"/>
                          <w:sz w:val="20"/>
                          <w:szCs w:val="20"/>
                        </w:rPr>
                        <w:t>經副襄理</w:t>
                      </w:r>
                      <w:r w:rsidRPr="00114BAF">
                        <w:rPr>
                          <w:rFonts w:ascii="標楷體" w:eastAsia="標楷體" w:hAnsi="標楷體" w:hint="eastAsia"/>
                          <w:sz w:val="20"/>
                          <w:szCs w:val="20"/>
                        </w:rPr>
                        <w:t>：</w:t>
                      </w:r>
                      <w:r w:rsidR="00B24526">
                        <w:rPr>
                          <w:rFonts w:ascii="標楷體" w:eastAsia="標楷體" w:hAnsi="標楷體" w:hint="eastAsia"/>
                          <w:sz w:val="20"/>
                          <w:szCs w:val="20"/>
                        </w:rPr>
                        <w:t xml:space="preserve">                                          </w:t>
                      </w:r>
                      <w:r w:rsidR="008C780B">
                        <w:rPr>
                          <w:rFonts w:ascii="標楷體" w:eastAsia="標楷體" w:hAnsi="標楷體"/>
                          <w:sz w:val="20"/>
                          <w:szCs w:val="20"/>
                        </w:rPr>
                        <w:t xml:space="preserve"> </w:t>
                      </w:r>
                      <w:r w:rsidR="00B24526" w:rsidRPr="00CD5352">
                        <w:rPr>
                          <w:rFonts w:ascii="標楷體" w:eastAsia="標楷體" w:hAnsi="標楷體"/>
                          <w:sz w:val="16"/>
                          <w:szCs w:val="16"/>
                        </w:rPr>
                        <w:t>1</w:t>
                      </w:r>
                      <w:r w:rsidR="00B24526" w:rsidRPr="00CD5352">
                        <w:rPr>
                          <w:rFonts w:ascii="標楷體" w:eastAsia="標楷體" w:hAnsi="標楷體" w:hint="eastAsia"/>
                          <w:sz w:val="16"/>
                          <w:szCs w:val="16"/>
                        </w:rPr>
                        <w:t>1</w:t>
                      </w:r>
                      <w:r w:rsidR="00B24526" w:rsidRPr="00CD5352">
                        <w:rPr>
                          <w:rFonts w:ascii="標楷體" w:eastAsia="標楷體" w:hAnsi="標楷體"/>
                          <w:sz w:val="16"/>
                          <w:szCs w:val="16"/>
                        </w:rPr>
                        <w:t>3.0</w:t>
                      </w:r>
                      <w:r w:rsidR="00B24526" w:rsidRPr="00CD5352">
                        <w:rPr>
                          <w:rFonts w:ascii="標楷體" w:eastAsia="標楷體" w:hAnsi="標楷體" w:hint="eastAsia"/>
                          <w:sz w:val="16"/>
                          <w:szCs w:val="16"/>
                        </w:rPr>
                        <w:t>6</w:t>
                      </w:r>
                      <w:r w:rsidR="00B24526" w:rsidRPr="00CD5352">
                        <w:rPr>
                          <w:rFonts w:ascii="標楷體" w:eastAsia="標楷體" w:hAnsi="標楷體"/>
                          <w:sz w:val="16"/>
                          <w:szCs w:val="16"/>
                        </w:rPr>
                        <w:t>版</w:t>
                      </w:r>
                    </w:p>
                  </w:txbxContent>
                </v:textbox>
                <w10:wrap anchorx="margin"/>
              </v:shape>
            </w:pict>
          </mc:Fallback>
        </mc:AlternateContent>
      </w:r>
    </w:p>
    <w:p w14:paraId="043FB78E" w14:textId="1BDCEC39" w:rsidR="009248FA" w:rsidRDefault="009248FA" w:rsidP="000809CC">
      <w:pPr>
        <w:spacing w:line="180" w:lineRule="exact"/>
        <w:rPr>
          <w:sz w:val="16"/>
          <w:szCs w:val="16"/>
        </w:rPr>
      </w:pPr>
    </w:p>
    <w:p w14:paraId="6D23DA74" w14:textId="6453B8E1" w:rsidR="009248FA" w:rsidRDefault="009248FA" w:rsidP="000809CC">
      <w:pPr>
        <w:spacing w:line="180" w:lineRule="exact"/>
        <w:rPr>
          <w:sz w:val="16"/>
          <w:szCs w:val="16"/>
        </w:rPr>
      </w:pPr>
    </w:p>
    <w:p w14:paraId="441E8471" w14:textId="1A4893A9" w:rsidR="009248FA" w:rsidRDefault="009248FA" w:rsidP="000809CC">
      <w:pPr>
        <w:spacing w:line="180" w:lineRule="exact"/>
        <w:rPr>
          <w:sz w:val="16"/>
          <w:szCs w:val="16"/>
        </w:rPr>
      </w:pPr>
    </w:p>
    <w:p w14:paraId="5F03750B" w14:textId="717B29A6" w:rsidR="009248FA" w:rsidRDefault="009248FA" w:rsidP="000809CC">
      <w:pPr>
        <w:spacing w:line="180" w:lineRule="exact"/>
        <w:rPr>
          <w:sz w:val="16"/>
          <w:szCs w:val="16"/>
        </w:rPr>
      </w:pPr>
    </w:p>
    <w:p w14:paraId="0C290718" w14:textId="6FFA8AC1" w:rsidR="00C20832" w:rsidRDefault="00C20832" w:rsidP="000809CC">
      <w:pPr>
        <w:spacing w:line="180" w:lineRule="exact"/>
        <w:rPr>
          <w:sz w:val="16"/>
          <w:szCs w:val="16"/>
        </w:rPr>
      </w:pPr>
    </w:p>
    <w:p w14:paraId="69255C4B" w14:textId="4820D3FA" w:rsidR="00C20832" w:rsidRDefault="00C20832" w:rsidP="000809CC">
      <w:pPr>
        <w:spacing w:line="180" w:lineRule="exact"/>
        <w:rPr>
          <w:sz w:val="16"/>
          <w:szCs w:val="16"/>
        </w:rPr>
      </w:pPr>
    </w:p>
    <w:p w14:paraId="504D3434" w14:textId="5889BBA1" w:rsidR="00C20832" w:rsidRDefault="00C20832" w:rsidP="000809CC">
      <w:pPr>
        <w:spacing w:line="180" w:lineRule="exact"/>
        <w:rPr>
          <w:sz w:val="16"/>
          <w:szCs w:val="16"/>
        </w:rPr>
      </w:pPr>
    </w:p>
    <w:p w14:paraId="5A279DEC" w14:textId="789354CA" w:rsidR="00C20832" w:rsidRDefault="00C20832" w:rsidP="000809CC">
      <w:pPr>
        <w:spacing w:line="180" w:lineRule="exact"/>
        <w:rPr>
          <w:sz w:val="16"/>
          <w:szCs w:val="16"/>
        </w:rPr>
      </w:pPr>
    </w:p>
    <w:p w14:paraId="523B11E3" w14:textId="7E048E80" w:rsidR="00C20832" w:rsidRDefault="00C20832" w:rsidP="000809CC">
      <w:pPr>
        <w:spacing w:line="180" w:lineRule="exact"/>
        <w:rPr>
          <w:sz w:val="16"/>
          <w:szCs w:val="16"/>
        </w:rPr>
      </w:pPr>
    </w:p>
    <w:p w14:paraId="4D8743E9" w14:textId="21E96D5A" w:rsidR="00C20832" w:rsidRDefault="00C20832" w:rsidP="000809CC">
      <w:pPr>
        <w:spacing w:line="180" w:lineRule="exact"/>
        <w:rPr>
          <w:sz w:val="16"/>
          <w:szCs w:val="16"/>
        </w:rPr>
      </w:pPr>
    </w:p>
    <w:p w14:paraId="0ABBA863" w14:textId="64BD8B4F" w:rsidR="009248FA" w:rsidRPr="000809CC" w:rsidRDefault="009248FA" w:rsidP="000809CC">
      <w:pPr>
        <w:spacing w:line="180" w:lineRule="exact"/>
        <w:rPr>
          <w:rFonts w:ascii="標楷體" w:eastAsia="標楷體" w:hAnsi="標楷體"/>
          <w:sz w:val="16"/>
          <w:szCs w:val="16"/>
        </w:rPr>
      </w:pPr>
    </w:p>
    <w:p w14:paraId="52CDF6F0" w14:textId="28B4D912" w:rsidR="007237B3" w:rsidRDefault="008B1F77" w:rsidP="00114BAF">
      <w:pPr>
        <w:spacing w:line="180" w:lineRule="exact"/>
        <w:rPr>
          <w:sz w:val="16"/>
          <w:szCs w:val="16"/>
        </w:rPr>
      </w:pPr>
      <w:r>
        <w:rPr>
          <w:rFonts w:ascii="標楷體" w:eastAsia="標楷體" w:hAnsi="標楷體"/>
          <w:noProof/>
          <w:sz w:val="18"/>
          <w:szCs w:val="18"/>
        </w:rPr>
        <mc:AlternateContent>
          <mc:Choice Requires="wps">
            <w:drawing>
              <wp:anchor distT="0" distB="0" distL="114300" distR="114300" simplePos="0" relativeHeight="251671040" behindDoc="0" locked="0" layoutInCell="1" allowOverlap="1" wp14:anchorId="6166C3FC" wp14:editId="58DDA2DB">
                <wp:simplePos x="0" y="0"/>
                <wp:positionH relativeFrom="column">
                  <wp:posOffset>1325014</wp:posOffset>
                </wp:positionH>
                <wp:positionV relativeFrom="paragraph">
                  <wp:posOffset>52878</wp:posOffset>
                </wp:positionV>
                <wp:extent cx="3969328" cy="332740"/>
                <wp:effectExtent l="0" t="0" r="0" b="0"/>
                <wp:wrapNone/>
                <wp:docPr id="5" name="矩形 5"/>
                <wp:cNvGraphicFramePr/>
                <a:graphic xmlns:a="http://schemas.openxmlformats.org/drawingml/2006/main">
                  <a:graphicData uri="http://schemas.microsoft.com/office/word/2010/wordprocessingShape">
                    <wps:wsp>
                      <wps:cNvSpPr/>
                      <wps:spPr>
                        <a:xfrm>
                          <a:off x="0" y="0"/>
                          <a:ext cx="3969328"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EBA0A" w14:textId="5A40B489" w:rsidR="008B1F77" w:rsidRPr="008B1F77" w:rsidRDefault="008B1F77" w:rsidP="008B1F77">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，第一張(銀行留存)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6C3FC" id="矩形 5" o:spid="_x0000_s1027" style="position:absolute;margin-left:104.35pt;margin-top:4.15pt;width:312.55pt;height:2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" filled="f" stroked="f" strokeweight="1pt">
                <v:textbox>
                  <w:txbxContent>
                    <w:p w14:paraId="0EBEBA0A" w14:textId="5A40B489" w:rsidR="008B1F77" w:rsidRPr="008B1F77" w:rsidRDefault="008B1F77" w:rsidP="008B1F77">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，第一張(銀行留存)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v:textbox>
              </v:rect>
            </w:pict>
          </mc:Fallback>
        </mc:AlternateContent>
      </w:r>
    </w:p>
    <w:bookmarkEnd w:id="0"/>
    <w:p w14:paraId="31C9B38F" w14:textId="30222366" w:rsidR="008B1F77" w:rsidRDefault="008B1F77" w:rsidP="000809CC">
      <w:pPr>
        <w:spacing w:line="180" w:lineRule="exact"/>
        <w:rPr>
          <w:rFonts w:ascii="標楷體" w:eastAsia="標楷體" w:hAnsi="標楷體"/>
          <w:sz w:val="18"/>
          <w:szCs w:val="18"/>
        </w:rPr>
      </w:pPr>
    </w:p>
    <w:p w14:paraId="637617B8" w14:textId="7057A7D8" w:rsidR="008235C8" w:rsidRPr="008235C8" w:rsidRDefault="008235C8" w:rsidP="000809CC">
      <w:pPr>
        <w:spacing w:line="180" w:lineRule="exact"/>
        <w:rPr>
          <w:rFonts w:ascii="標楷體" w:eastAsia="標楷體" w:hAnsi="標楷體"/>
          <w:sz w:val="18"/>
          <w:szCs w:val="18"/>
        </w:rPr>
      </w:pPr>
      <w:r w:rsidRPr="008235C8">
        <w:rPr>
          <w:rFonts w:ascii="標楷體" w:eastAsia="標楷體" w:hAnsi="標楷體" w:hint="eastAsia"/>
          <w:sz w:val="18"/>
          <w:szCs w:val="18"/>
        </w:rPr>
        <w:lastRenderedPageBreak/>
        <w:t>立約定書人（以下簡稱立約人）向  貴行申請買入（託收）光票，並願遵守</w:t>
      </w:r>
      <w:r w:rsidRPr="00941D6D">
        <w:rPr>
          <w:rFonts w:ascii="標楷體" w:eastAsia="標楷體" w:hAnsi="標楷體" w:hint="eastAsia"/>
          <w:sz w:val="18"/>
          <w:szCs w:val="18"/>
        </w:rPr>
        <w:t>下列</w:t>
      </w:r>
      <w:r w:rsidR="00941D6D" w:rsidRPr="00941D6D">
        <w:rPr>
          <w:rFonts w:eastAsia="標楷體" w:hAnsi="標楷體" w:hint="eastAsia"/>
          <w:spacing w:val="10"/>
          <w:sz w:val="18"/>
          <w:szCs w:val="18"/>
        </w:rPr>
        <w:t>買入光票</w:t>
      </w:r>
      <w:r w:rsidR="00316969">
        <w:rPr>
          <w:rFonts w:eastAsia="標楷體" w:hAnsi="標楷體" w:hint="eastAsia"/>
          <w:spacing w:val="10"/>
          <w:sz w:val="18"/>
          <w:szCs w:val="18"/>
        </w:rPr>
        <w:t>或</w:t>
      </w:r>
      <w:r w:rsidR="00941D6D" w:rsidRPr="00941D6D">
        <w:rPr>
          <w:rFonts w:eastAsia="標楷體" w:hAnsi="標楷體" w:hint="eastAsia"/>
          <w:spacing w:val="10"/>
          <w:sz w:val="18"/>
          <w:szCs w:val="18"/>
        </w:rPr>
        <w:t>光票託收約定事項</w:t>
      </w:r>
      <w:r w:rsidRPr="00941D6D">
        <w:rPr>
          <w:rFonts w:ascii="標楷體" w:eastAsia="標楷體" w:hAnsi="標楷體" w:hint="eastAsia"/>
          <w:sz w:val="18"/>
          <w:szCs w:val="18"/>
        </w:rPr>
        <w:t>各條約</w:t>
      </w:r>
      <w:r w:rsidRPr="008235C8">
        <w:rPr>
          <w:rFonts w:ascii="標楷體" w:eastAsia="標楷體" w:hAnsi="標楷體" w:hint="eastAsia"/>
          <w:sz w:val="18"/>
          <w:szCs w:val="18"/>
        </w:rPr>
        <w:t>：</w:t>
      </w:r>
    </w:p>
    <w:p w14:paraId="4478E880" w14:textId="569A26BD" w:rsidR="008235C8" w:rsidRPr="008235C8" w:rsidRDefault="008235C8" w:rsidP="008235C8">
      <w:pPr>
        <w:spacing w:line="200" w:lineRule="exact"/>
        <w:ind w:left="360" w:hangingChars="200" w:hanging="360"/>
        <w:rPr>
          <w:rFonts w:ascii="標楷體" w:eastAsia="標楷體" w:hAnsi="標楷體"/>
          <w:sz w:val="18"/>
          <w:szCs w:val="18"/>
        </w:rPr>
      </w:pPr>
      <w:r w:rsidRPr="008235C8">
        <w:rPr>
          <w:rFonts w:ascii="標楷體" w:eastAsia="標楷體" w:hAnsi="標楷體" w:hint="eastAsia"/>
          <w:sz w:val="18"/>
          <w:szCs w:val="18"/>
        </w:rPr>
        <w:t>一、貴行對本約定書項下買入之光票係  貴行對立約人之融資墊款，立約人同意將該等光票供作立約人對  貴行所負融資墊款債務之擔保，並委請  貴行於向國外收妥款項後逕自償付立約人對  貴行所負之融資墊款債務。</w:t>
      </w:r>
    </w:p>
    <w:p w14:paraId="6D7C5D99" w14:textId="1301DE41" w:rsidR="008235C8" w:rsidRPr="008235C8" w:rsidRDefault="008235C8" w:rsidP="008235C8">
      <w:pPr>
        <w:spacing w:line="200" w:lineRule="exact"/>
        <w:ind w:left="360" w:hangingChars="200" w:hanging="360"/>
        <w:rPr>
          <w:rFonts w:ascii="標楷體" w:eastAsia="標楷體" w:hAnsi="標楷體"/>
          <w:sz w:val="18"/>
          <w:szCs w:val="18"/>
        </w:rPr>
      </w:pPr>
      <w:r w:rsidRPr="008235C8">
        <w:rPr>
          <w:rFonts w:ascii="標楷體" w:eastAsia="標楷體" w:hAnsi="標楷體" w:hint="eastAsia"/>
          <w:sz w:val="18"/>
          <w:szCs w:val="18"/>
        </w:rPr>
        <w:t>二、立約人聲明所提供之買入（託收）光票，絕無偽造、變造或其他瑕疵。倘因此致  貴行蒙受損失或因此發生之費用，立約人願負全部責任。</w:t>
      </w:r>
    </w:p>
    <w:p w14:paraId="571FB463" w14:textId="4BE7A396" w:rsidR="008235C8" w:rsidRPr="008235C8" w:rsidRDefault="008235C8" w:rsidP="008235C8">
      <w:pPr>
        <w:spacing w:line="200" w:lineRule="exact"/>
        <w:ind w:left="405" w:hangingChars="225" w:hanging="405"/>
        <w:rPr>
          <w:rFonts w:eastAsia="標楷體"/>
          <w:sz w:val="18"/>
          <w:szCs w:val="18"/>
        </w:rPr>
      </w:pPr>
      <w:r w:rsidRPr="008235C8">
        <w:rPr>
          <w:rFonts w:ascii="標楷體" w:eastAsia="標楷體" w:hAnsi="標楷體" w:hint="eastAsia"/>
          <w:sz w:val="18"/>
          <w:szCs w:val="18"/>
        </w:rPr>
        <w:t>三、除立約人另有指示外，  貴行得自由指定  貴行之任何往來銀行或其他銀行為買入（託收）光票之代收行，立約人絕無異議。</w:t>
      </w:r>
    </w:p>
    <w:p w14:paraId="765812E7" w14:textId="77777777" w:rsidR="008235C8" w:rsidRPr="008235C8" w:rsidRDefault="008235C8" w:rsidP="008235C8">
      <w:pPr>
        <w:spacing w:line="200" w:lineRule="exact"/>
        <w:ind w:left="360" w:hangingChars="200" w:hanging="360"/>
        <w:rPr>
          <w:rFonts w:eastAsia="標楷體"/>
          <w:sz w:val="18"/>
          <w:szCs w:val="18"/>
        </w:rPr>
      </w:pPr>
      <w:r w:rsidRPr="008235C8">
        <w:rPr>
          <w:rFonts w:ascii="標楷體" w:eastAsia="標楷體" w:hAnsi="標楷體" w:hint="eastAsia"/>
          <w:sz w:val="18"/>
          <w:szCs w:val="18"/>
        </w:rPr>
        <w:t>四、立約人申請  貴行買入（託收）之光票在遞送國外託收過程中，如非因  貴行之過失而遺失或毀損或延遲或國外託收行倒閉者，立約人願自負其責。立約人並願立即提供相同金額之光票交付  貴行託收或償還  貴行買入之融資墊款。</w:t>
      </w:r>
      <w:r w:rsidRPr="008235C8">
        <w:rPr>
          <w:rFonts w:ascii="標楷體" w:eastAsia="標楷體" w:hAnsi="標楷體" w:hint="eastAsia"/>
          <w:sz w:val="18"/>
          <w:szCs w:val="18"/>
        </w:rPr>
        <w:tab/>
      </w:r>
    </w:p>
    <w:p w14:paraId="2BDA1910" w14:textId="77777777" w:rsidR="008235C8" w:rsidRPr="008235C8" w:rsidRDefault="008235C8" w:rsidP="008235C8">
      <w:pPr>
        <w:spacing w:line="200" w:lineRule="exact"/>
        <w:ind w:left="360" w:hangingChars="200" w:hanging="360"/>
        <w:rPr>
          <w:rFonts w:eastAsia="標楷體"/>
          <w:sz w:val="18"/>
          <w:szCs w:val="18"/>
        </w:rPr>
      </w:pPr>
      <w:r w:rsidRPr="008235C8">
        <w:rPr>
          <w:rFonts w:ascii="標楷體" w:eastAsia="標楷體" w:hAnsi="標楷體" w:hint="eastAsia"/>
          <w:sz w:val="18"/>
          <w:szCs w:val="18"/>
        </w:rPr>
        <w:t>五、立約人所提供光票，倘發生退票或任何糾紛者，不問任何理由，一經  貴行通知，立約人願立即償還  貴行之墊款及因此而產生之費用。並償付應付利息，其利息按當時  貴行外幣短期放款利率計算。</w:t>
      </w:r>
      <w:r w:rsidRPr="008235C8">
        <w:rPr>
          <w:rFonts w:ascii="標楷體" w:eastAsia="標楷體" w:hAnsi="標楷體" w:hint="eastAsia"/>
          <w:sz w:val="18"/>
          <w:szCs w:val="18"/>
        </w:rPr>
        <w:tab/>
      </w:r>
    </w:p>
    <w:p w14:paraId="69003913" w14:textId="77777777" w:rsidR="008235C8" w:rsidRPr="008235C8" w:rsidRDefault="008235C8" w:rsidP="008235C8">
      <w:pPr>
        <w:spacing w:line="200" w:lineRule="exact"/>
        <w:ind w:left="360" w:hangingChars="200" w:hanging="360"/>
        <w:rPr>
          <w:rFonts w:eastAsia="標楷體"/>
          <w:sz w:val="18"/>
          <w:szCs w:val="18"/>
        </w:rPr>
      </w:pPr>
      <w:r w:rsidRPr="008235C8">
        <w:rPr>
          <w:rFonts w:ascii="標楷體" w:eastAsia="標楷體" w:hAnsi="標楷體" w:hint="eastAsia"/>
          <w:sz w:val="18"/>
          <w:szCs w:val="18"/>
        </w:rPr>
        <w:t>六、貴行買入（託收）之光票退票時，除以書面委託並經  貴行同意外，  貴行無代為作成拒絕證書或保全光票權利之義務。</w:t>
      </w:r>
    </w:p>
    <w:p w14:paraId="489A8BEE" w14:textId="37A2729A" w:rsidR="008235C8" w:rsidRPr="0066149F" w:rsidRDefault="008235C8" w:rsidP="008235C8">
      <w:pPr>
        <w:spacing w:line="200" w:lineRule="exact"/>
        <w:ind w:left="360" w:hangingChars="200" w:hanging="360"/>
        <w:rPr>
          <w:rFonts w:ascii="標楷體" w:eastAsia="標楷體" w:hAnsi="標楷體"/>
          <w:sz w:val="18"/>
          <w:szCs w:val="18"/>
        </w:rPr>
      </w:pPr>
      <w:r w:rsidRPr="008235C8">
        <w:rPr>
          <w:rFonts w:ascii="標楷體" w:eastAsia="標楷體" w:hAnsi="標楷體" w:hint="eastAsia"/>
          <w:sz w:val="18"/>
          <w:szCs w:val="18"/>
        </w:rPr>
        <w:t>七、</w:t>
      </w:r>
      <w:r w:rsidR="0066149F" w:rsidRPr="00AE25A5">
        <w:rPr>
          <w:rFonts w:ascii="標楷體" w:eastAsia="標楷體" w:hAnsi="標楷體" w:hint="eastAsia"/>
          <w:sz w:val="18"/>
          <w:szCs w:val="18"/>
          <w:u w:val="single"/>
        </w:rPr>
        <w:t>除</w:t>
      </w:r>
      <w:r w:rsidR="0066149F" w:rsidRPr="005E5C33">
        <w:rPr>
          <w:rFonts w:ascii="標楷體" w:eastAsia="標楷體" w:hAnsi="標楷體"/>
          <w:sz w:val="18"/>
          <w:szCs w:val="18"/>
          <w:u w:val="single"/>
        </w:rPr>
        <w:t>與</w:t>
      </w:r>
      <w:r w:rsidR="0066149F" w:rsidRPr="007936C1">
        <w:rPr>
          <w:rFonts w:ascii="標楷體" w:eastAsia="標楷體" w:hAnsi="標楷體" w:hint="eastAsia"/>
          <w:sz w:val="18"/>
          <w:szCs w:val="18"/>
          <w:u w:val="single"/>
        </w:rPr>
        <w:t xml:space="preserve">  </w:t>
      </w:r>
      <w:r w:rsidR="0066149F" w:rsidRPr="00AE25A5">
        <w:rPr>
          <w:rFonts w:ascii="標楷體" w:eastAsia="標楷體" w:hAnsi="標楷體"/>
          <w:sz w:val="18"/>
          <w:szCs w:val="18"/>
          <w:u w:val="single"/>
        </w:rPr>
        <w:t xml:space="preserve">貴行另有約定外， </w:t>
      </w:r>
      <w:r w:rsidRPr="00AE25A5">
        <w:rPr>
          <w:rFonts w:ascii="標楷體" w:eastAsia="標楷體" w:hAnsi="標楷體" w:hint="eastAsia"/>
          <w:sz w:val="18"/>
          <w:szCs w:val="18"/>
          <w:u w:val="single"/>
        </w:rPr>
        <w:t>貴行買入（託收）之光票，立約人所應支付之利息、手續費及郵電費，</w:t>
      </w:r>
      <w:r w:rsidR="0066149F" w:rsidRPr="00AE25A5">
        <w:rPr>
          <w:rFonts w:ascii="標楷體" w:eastAsia="標楷體" w:hAnsi="標楷體"/>
          <w:sz w:val="18"/>
          <w:szCs w:val="18"/>
          <w:u w:val="single"/>
        </w:rPr>
        <w:t>立約人同意依</w:t>
      </w:r>
      <w:r w:rsidR="00C20657" w:rsidRPr="00AE25A5">
        <w:rPr>
          <w:rFonts w:ascii="標楷體" w:eastAsia="標楷體" w:hAnsi="標楷體" w:hint="eastAsia"/>
          <w:sz w:val="18"/>
          <w:szCs w:val="18"/>
          <w:u w:val="single"/>
        </w:rPr>
        <w:t>隨附之</w:t>
      </w:r>
      <w:r w:rsidR="00C20657" w:rsidRPr="001E4103">
        <w:rPr>
          <w:rStyle w:val="ui-provider"/>
          <w:rFonts w:ascii="標楷體" w:eastAsia="標楷體" w:hAnsi="標楷體" w:hint="eastAsia"/>
          <w:sz w:val="18"/>
          <w:szCs w:val="18"/>
          <w:u w:val="single"/>
        </w:rPr>
        <w:t>「兆豐國際商業銀行買入光票</w:t>
      </w:r>
      <w:r w:rsidR="00316969">
        <w:rPr>
          <w:rStyle w:val="ui-provider"/>
          <w:rFonts w:ascii="標楷體" w:eastAsia="標楷體" w:hAnsi="標楷體" w:hint="eastAsia"/>
          <w:sz w:val="18"/>
          <w:szCs w:val="18"/>
          <w:u w:val="single"/>
        </w:rPr>
        <w:t>或</w:t>
      </w:r>
      <w:r w:rsidR="00C20657" w:rsidRPr="001E4103">
        <w:rPr>
          <w:rStyle w:val="ui-provider"/>
          <w:rFonts w:ascii="標楷體" w:eastAsia="標楷體" w:hAnsi="標楷體" w:hint="eastAsia"/>
          <w:sz w:val="18"/>
          <w:szCs w:val="18"/>
          <w:u w:val="single"/>
        </w:rPr>
        <w:t>光票託收收費標準」計收</w:t>
      </w:r>
      <w:r w:rsidR="0066149F" w:rsidRPr="00AE25A5">
        <w:rPr>
          <w:rFonts w:ascii="標楷體" w:eastAsia="標楷體" w:hAnsi="標楷體"/>
          <w:sz w:val="18"/>
          <w:szCs w:val="18"/>
          <w:u w:val="single"/>
        </w:rPr>
        <w:t>。</w:t>
      </w:r>
      <w:r w:rsidRPr="0021187C">
        <w:rPr>
          <w:rFonts w:ascii="標楷體" w:eastAsia="標楷體" w:hAnsi="標楷體" w:hint="eastAsia"/>
          <w:b/>
          <w:bCs/>
          <w:sz w:val="18"/>
          <w:szCs w:val="18"/>
          <w:u w:val="single"/>
        </w:rPr>
        <w:t>如有其他費用</w:t>
      </w:r>
      <w:r w:rsidR="0066149F" w:rsidRPr="0021187C">
        <w:rPr>
          <w:rFonts w:ascii="標楷體" w:eastAsia="標楷體" w:hAnsi="標楷體" w:hint="eastAsia"/>
          <w:b/>
          <w:bCs/>
          <w:sz w:val="18"/>
          <w:szCs w:val="18"/>
          <w:u w:val="single"/>
        </w:rPr>
        <w:t>（包括但不限於國外銀行費用）亦</w:t>
      </w:r>
      <w:r w:rsidRPr="0021187C">
        <w:rPr>
          <w:rFonts w:ascii="標楷體" w:eastAsia="標楷體" w:hAnsi="標楷體" w:hint="eastAsia"/>
          <w:b/>
          <w:bCs/>
          <w:sz w:val="18"/>
          <w:szCs w:val="18"/>
          <w:u w:val="single"/>
        </w:rPr>
        <w:t>悉由立約人負擔之。</w:t>
      </w:r>
    </w:p>
    <w:p w14:paraId="6BF7173B" w14:textId="77777777" w:rsidR="008235C8" w:rsidRPr="0066149F" w:rsidRDefault="008235C8" w:rsidP="008235C8">
      <w:pPr>
        <w:spacing w:line="200" w:lineRule="exact"/>
        <w:ind w:left="360" w:hangingChars="200" w:hanging="360"/>
        <w:rPr>
          <w:rFonts w:eastAsia="標楷體"/>
          <w:sz w:val="18"/>
          <w:szCs w:val="18"/>
        </w:rPr>
      </w:pPr>
      <w:r w:rsidRPr="0066149F">
        <w:rPr>
          <w:rFonts w:ascii="標楷體" w:eastAsia="標楷體" w:hAnsi="標楷體" w:hint="eastAsia"/>
          <w:sz w:val="18"/>
          <w:szCs w:val="18"/>
        </w:rPr>
        <w:t>八、立約人同意 貴行於臺灣地區主管機關核定承辦之業務範圍及遵循臺灣地區及通匯行(解款行</w:t>
      </w:r>
      <w:r w:rsidRPr="0066149F">
        <w:rPr>
          <w:rFonts w:eastAsia="標楷體" w:hint="eastAsia"/>
          <w:sz w:val="18"/>
          <w:szCs w:val="18"/>
        </w:rPr>
        <w:t>、轉匯行、付款行</w:t>
      </w:r>
      <w:r w:rsidRPr="0066149F">
        <w:rPr>
          <w:rFonts w:eastAsia="標楷體" w:hint="eastAsia"/>
          <w:sz w:val="18"/>
          <w:szCs w:val="18"/>
        </w:rPr>
        <w:t>)</w:t>
      </w:r>
      <w:r w:rsidRPr="0066149F">
        <w:rPr>
          <w:rFonts w:eastAsia="標楷體" w:hint="eastAsia"/>
          <w:sz w:val="18"/>
          <w:szCs w:val="18"/>
        </w:rPr>
        <w:t>所在國防制犯罪及反恐法令之特定目的下，得辦理立約人個人資料及匯款交易資訊之蒐集、處理、利用或國際傳輸。</w:t>
      </w:r>
    </w:p>
    <w:p w14:paraId="0143103F" w14:textId="77777777" w:rsidR="008235C8" w:rsidRPr="008235C8" w:rsidRDefault="008235C8" w:rsidP="008235C8">
      <w:pPr>
        <w:spacing w:line="200" w:lineRule="exact"/>
        <w:ind w:left="360" w:hangingChars="200" w:hanging="360"/>
        <w:rPr>
          <w:rFonts w:eastAsia="標楷體"/>
          <w:sz w:val="18"/>
          <w:szCs w:val="18"/>
        </w:rPr>
      </w:pPr>
      <w:r w:rsidRPr="008235C8">
        <w:rPr>
          <w:rFonts w:eastAsia="標楷體" w:hint="eastAsia"/>
          <w:sz w:val="18"/>
          <w:szCs w:val="18"/>
        </w:rPr>
        <w:t>九、立約人如有以下情形之一者，立約人同意銀行毋須通知，得逕為下列之處理，以遵循防制洗錢及打擊資助恐怖主義等相關法令規範：</w:t>
      </w:r>
    </w:p>
    <w:p w14:paraId="04D30440" w14:textId="77777777" w:rsidR="008235C8" w:rsidRPr="008235C8" w:rsidRDefault="008235C8" w:rsidP="008235C8">
      <w:pPr>
        <w:spacing w:line="200" w:lineRule="exact"/>
        <w:ind w:leftChars="118" w:left="602" w:hangingChars="177" w:hanging="319"/>
        <w:rPr>
          <w:rFonts w:eastAsia="標楷體"/>
          <w:sz w:val="18"/>
          <w:szCs w:val="18"/>
        </w:rPr>
      </w:pPr>
      <w:r w:rsidRPr="008235C8">
        <w:rPr>
          <w:rFonts w:eastAsia="標楷體" w:hint="eastAsia"/>
          <w:sz w:val="18"/>
          <w:szCs w:val="18"/>
        </w:rPr>
        <w:t>(</w:t>
      </w:r>
      <w:r w:rsidRPr="008235C8">
        <w:rPr>
          <w:rFonts w:eastAsia="標楷體" w:hint="eastAsia"/>
          <w:sz w:val="18"/>
          <w:szCs w:val="18"/>
        </w:rPr>
        <w:t>一</w:t>
      </w:r>
      <w:r w:rsidRPr="008235C8">
        <w:rPr>
          <w:rFonts w:eastAsia="標楷體" w:hint="eastAsia"/>
          <w:sz w:val="18"/>
          <w:szCs w:val="18"/>
        </w:rPr>
        <w:t>)</w:t>
      </w:r>
      <w:r w:rsidRPr="008235C8">
        <w:rPr>
          <w:rFonts w:eastAsia="標楷體" w:hint="eastAsia"/>
          <w:sz w:val="18"/>
          <w:szCs w:val="18"/>
        </w:rPr>
        <w:t>在不違反相關法令情形下，銀行如果得知或必須假定客戶往來資金來源自貪瀆或濫用公共資產時，得不予接受或斷絕業務往來關係。</w:t>
      </w:r>
    </w:p>
    <w:p w14:paraId="2E56CA0B" w14:textId="77777777" w:rsidR="008235C8" w:rsidRPr="008235C8" w:rsidRDefault="008235C8" w:rsidP="008235C8">
      <w:pPr>
        <w:spacing w:line="200" w:lineRule="exact"/>
        <w:ind w:leftChars="118" w:left="602" w:hangingChars="177" w:hanging="319"/>
        <w:rPr>
          <w:rFonts w:eastAsia="標楷體"/>
          <w:sz w:val="18"/>
          <w:szCs w:val="18"/>
        </w:rPr>
      </w:pPr>
      <w:r w:rsidRPr="008235C8">
        <w:rPr>
          <w:rFonts w:eastAsia="標楷體" w:hint="eastAsia"/>
          <w:sz w:val="18"/>
          <w:szCs w:val="18"/>
        </w:rPr>
        <w:t>(</w:t>
      </w:r>
      <w:r w:rsidRPr="008235C8">
        <w:rPr>
          <w:rFonts w:eastAsia="標楷體" w:hint="eastAsia"/>
          <w:sz w:val="18"/>
          <w:szCs w:val="18"/>
        </w:rPr>
        <w:t>二</w:t>
      </w:r>
      <w:r w:rsidRPr="008235C8">
        <w:rPr>
          <w:rFonts w:eastAsia="標楷體" w:hint="eastAsia"/>
          <w:sz w:val="18"/>
          <w:szCs w:val="18"/>
        </w:rPr>
        <w:t>)</w:t>
      </w:r>
      <w:r w:rsidRPr="008235C8">
        <w:rPr>
          <w:rFonts w:eastAsia="標楷體" w:hint="eastAsia"/>
          <w:sz w:val="18"/>
          <w:szCs w:val="18"/>
        </w:rPr>
        <w:t>立約人受經濟制裁、外國政府或國際洗錢防制組織或法務部依「資恐防制法」公告認定或追查之恐怖分子或團體，銀行得拒絕業務往來或逕行關戶或依資恐防制法採取其他措施。</w:t>
      </w:r>
    </w:p>
    <w:p w14:paraId="5291CF36" w14:textId="77777777" w:rsidR="008235C8" w:rsidRPr="008235C8" w:rsidRDefault="008235C8" w:rsidP="008235C8">
      <w:pPr>
        <w:spacing w:line="200" w:lineRule="exact"/>
        <w:ind w:leftChars="118" w:left="602" w:hangingChars="177" w:hanging="319"/>
        <w:rPr>
          <w:rFonts w:eastAsia="標楷體"/>
          <w:sz w:val="18"/>
          <w:szCs w:val="18"/>
        </w:rPr>
      </w:pPr>
      <w:r w:rsidRPr="008235C8">
        <w:rPr>
          <w:rFonts w:eastAsia="標楷體" w:hint="eastAsia"/>
          <w:sz w:val="18"/>
          <w:szCs w:val="18"/>
        </w:rPr>
        <w:t>(</w:t>
      </w:r>
      <w:r w:rsidRPr="008235C8">
        <w:rPr>
          <w:rFonts w:eastAsia="標楷體" w:hint="eastAsia"/>
          <w:sz w:val="18"/>
          <w:szCs w:val="18"/>
        </w:rPr>
        <w:t>三</w:t>
      </w:r>
      <w:r w:rsidRPr="008235C8">
        <w:rPr>
          <w:rFonts w:eastAsia="標楷體" w:hint="eastAsia"/>
          <w:sz w:val="18"/>
          <w:szCs w:val="18"/>
        </w:rPr>
        <w:t>)</w:t>
      </w:r>
      <w:r w:rsidRPr="008235C8">
        <w:rPr>
          <w:rFonts w:eastAsia="標楷體" w:hint="eastAsia"/>
          <w:sz w:val="18"/>
          <w:szCs w:val="18"/>
        </w:rPr>
        <w:t>立約人不配合銀行審視、拒絕提供實質受益人或對客戶行使控制權之人等資訊、對交易之性質與目的或資金來源不願配合說明，銀行得暫時停止交易，或暫時停止或終止業務關係。</w:t>
      </w:r>
    </w:p>
    <w:p w14:paraId="3EC7228C" w14:textId="77777777" w:rsidR="008235C8" w:rsidRPr="008235C8" w:rsidRDefault="008235C8" w:rsidP="008235C8">
      <w:pPr>
        <w:spacing w:line="200" w:lineRule="exact"/>
        <w:ind w:left="360" w:hangingChars="200" w:hanging="360"/>
        <w:rPr>
          <w:rFonts w:eastAsia="標楷體"/>
          <w:sz w:val="18"/>
          <w:szCs w:val="18"/>
        </w:rPr>
      </w:pPr>
      <w:r w:rsidRPr="008235C8">
        <w:rPr>
          <w:rFonts w:eastAsia="標楷體" w:hint="eastAsia"/>
          <w:sz w:val="18"/>
          <w:szCs w:val="18"/>
        </w:rPr>
        <w:t>十、依據美國票據法</w:t>
      </w:r>
      <w:r w:rsidRPr="008235C8">
        <w:rPr>
          <w:rFonts w:eastAsia="標楷體" w:hint="eastAsia"/>
          <w:sz w:val="18"/>
          <w:szCs w:val="18"/>
        </w:rPr>
        <w:t xml:space="preserve">Check 21 </w:t>
      </w:r>
      <w:r w:rsidRPr="008235C8">
        <w:rPr>
          <w:rFonts w:eastAsia="標楷體" w:hint="eastAsia"/>
          <w:sz w:val="18"/>
          <w:szCs w:val="18"/>
        </w:rPr>
        <w:t>之規定，立約人委託</w:t>
      </w:r>
      <w:r w:rsidRPr="008235C8">
        <w:rPr>
          <w:rFonts w:eastAsia="標楷體" w:hint="eastAsia"/>
          <w:sz w:val="18"/>
          <w:szCs w:val="18"/>
        </w:rPr>
        <w:t xml:space="preserve">  </w:t>
      </w:r>
      <w:r w:rsidRPr="008235C8">
        <w:rPr>
          <w:rFonts w:eastAsia="標楷體" w:hint="eastAsia"/>
          <w:sz w:val="18"/>
          <w:szCs w:val="18"/>
        </w:rPr>
        <w:t>貴行買入（託收）之光票倘因故不能兌現遭退票時，</w:t>
      </w:r>
      <w:r w:rsidRPr="008235C8">
        <w:rPr>
          <w:rFonts w:eastAsia="標楷體" w:hint="eastAsia"/>
          <w:sz w:val="18"/>
          <w:szCs w:val="18"/>
        </w:rPr>
        <w:t xml:space="preserve">  </w:t>
      </w:r>
      <w:r w:rsidRPr="008235C8">
        <w:rPr>
          <w:rFonts w:eastAsia="標楷體" w:hint="eastAsia"/>
          <w:sz w:val="18"/>
          <w:szCs w:val="18"/>
        </w:rPr>
        <w:t>貴行無退回正本光票之義務，得逕將國外退回之光票影像或替代光票退還立約人。其他國家票據相關法令有類似規定或作法者亦依其規定辦理，立約人絕無異議。</w:t>
      </w:r>
      <w:r w:rsidRPr="008235C8">
        <w:rPr>
          <w:rFonts w:eastAsia="標楷體" w:hint="eastAsia"/>
          <w:sz w:val="18"/>
          <w:szCs w:val="18"/>
        </w:rPr>
        <w:t xml:space="preserve"> </w:t>
      </w:r>
    </w:p>
    <w:p w14:paraId="7885216F" w14:textId="77777777" w:rsidR="008235C8" w:rsidRPr="008235C8" w:rsidRDefault="008235C8" w:rsidP="008235C8">
      <w:pPr>
        <w:spacing w:line="200" w:lineRule="exact"/>
        <w:ind w:leftChars="-59" w:left="376" w:hangingChars="288" w:hanging="518"/>
        <w:jc w:val="both"/>
        <w:rPr>
          <w:rFonts w:ascii="標楷體" w:eastAsia="標楷體" w:hAnsi="標楷體"/>
          <w:sz w:val="18"/>
          <w:szCs w:val="18"/>
        </w:rPr>
      </w:pPr>
      <w:r w:rsidRPr="008235C8">
        <w:rPr>
          <w:rFonts w:eastAsia="標楷體"/>
          <w:sz w:val="18"/>
          <w:szCs w:val="18"/>
        </w:rPr>
        <w:t>十一、本約定書如有未盡事宜，悉依照國際商會最近所訂之『託收統一規則』有關規定辦理。</w:t>
      </w:r>
      <w:r w:rsidRPr="008235C8">
        <w:rPr>
          <w:rFonts w:hint="eastAsia"/>
          <w:sz w:val="18"/>
          <w:szCs w:val="18"/>
        </w:rPr>
        <w:tab/>
      </w:r>
    </w:p>
    <w:p w14:paraId="26609197" w14:textId="77777777" w:rsidR="008235C8" w:rsidRPr="008235C8" w:rsidRDefault="008235C8" w:rsidP="008235C8">
      <w:pPr>
        <w:spacing w:line="200" w:lineRule="exact"/>
        <w:ind w:leftChars="-59" w:left="376" w:hangingChars="288" w:hanging="518"/>
        <w:rPr>
          <w:rFonts w:ascii="標楷體" w:eastAsia="標楷體" w:hAnsi="標楷體"/>
          <w:sz w:val="18"/>
          <w:szCs w:val="18"/>
        </w:rPr>
      </w:pPr>
      <w:r w:rsidRPr="008235C8">
        <w:rPr>
          <w:rFonts w:ascii="標楷體" w:eastAsia="標楷體" w:hAnsi="標楷體" w:hint="eastAsia"/>
          <w:sz w:val="18"/>
          <w:szCs w:val="18"/>
        </w:rPr>
        <w:t>十二、連帶保證人茲聲明對於立約人因本約所負之債務，連帶保證人願負連帶清償責任。</w:t>
      </w:r>
    </w:p>
    <w:p w14:paraId="61BE27D8" w14:textId="77777777" w:rsidR="008235C8" w:rsidRPr="008235C8" w:rsidRDefault="008235C8" w:rsidP="008235C8">
      <w:pPr>
        <w:pStyle w:val="2"/>
        <w:spacing w:line="200" w:lineRule="exact"/>
        <w:ind w:leftChars="-100" w:left="-240" w:firstLineChars="50" w:firstLine="90"/>
        <w:rPr>
          <w:bCs/>
          <w:sz w:val="18"/>
          <w:szCs w:val="18"/>
        </w:rPr>
      </w:pPr>
      <w:r w:rsidRPr="008235C8">
        <w:rPr>
          <w:rFonts w:hint="eastAsia"/>
          <w:bCs/>
          <w:sz w:val="18"/>
          <w:szCs w:val="18"/>
        </w:rPr>
        <w:t>十三、本約定書</w:t>
      </w:r>
      <w:r w:rsidRPr="008235C8">
        <w:rPr>
          <w:rFonts w:ascii="標楷體" w:hAnsi="標楷體" w:hint="eastAsia"/>
          <w:sz w:val="18"/>
          <w:szCs w:val="18"/>
        </w:rPr>
        <w:t>及其附件</w:t>
      </w:r>
      <w:r w:rsidRPr="008235C8">
        <w:rPr>
          <w:rFonts w:hint="eastAsia"/>
          <w:bCs/>
          <w:sz w:val="18"/>
          <w:szCs w:val="18"/>
        </w:rPr>
        <w:t>以中文、英文二種語文作成，如中、英文版本間有任何出入，應以中文為準。</w:t>
      </w:r>
      <w:r w:rsidRPr="008235C8">
        <w:rPr>
          <w:bCs/>
          <w:sz w:val="18"/>
          <w:szCs w:val="18"/>
        </w:rPr>
        <w:t xml:space="preserve">       </w:t>
      </w:r>
    </w:p>
    <w:p w14:paraId="570B6913" w14:textId="30CA5047" w:rsidR="008235C8" w:rsidRDefault="008235C8" w:rsidP="008235C8">
      <w:pPr>
        <w:pStyle w:val="20"/>
        <w:spacing w:line="200" w:lineRule="exact"/>
        <w:ind w:leftChars="-67" w:left="199" w:rightChars="-139" w:right="-334" w:hangingChars="200" w:hanging="360"/>
        <w:rPr>
          <w:rFonts w:ascii="標楷體" w:eastAsia="標楷體" w:hAnsi="標楷體"/>
          <w:sz w:val="18"/>
          <w:szCs w:val="18"/>
        </w:rPr>
      </w:pPr>
      <w:r w:rsidRPr="008235C8">
        <w:rPr>
          <w:rFonts w:ascii="標楷體" w:eastAsia="標楷體" w:hAnsi="標楷體" w:hint="eastAsia"/>
          <w:sz w:val="18"/>
          <w:szCs w:val="18"/>
        </w:rPr>
        <w:t>十四、因本約定書所生爭議如有涉訟，立約人同意以台灣</w:t>
      </w:r>
      <w:r w:rsidR="00AD00EE" w:rsidRPr="00AD00EE">
        <w:rPr>
          <w:rFonts w:ascii="標楷體" w:eastAsia="標楷體" w:hAnsi="標楷體"/>
          <w:sz w:val="18"/>
          <w:szCs w:val="18"/>
          <w:u w:val="single"/>
        </w:rPr>
        <w:fldChar w:fldCharType="begin">
          <w:ffData>
            <w:name w:val="Text21"/>
            <w:enabled/>
            <w:calcOnExit w:val="0"/>
            <w:textInput/>
          </w:ffData>
        </w:fldChar>
      </w:r>
      <w:bookmarkStart w:id="35" w:name="Text21"/>
      <w:r w:rsidR="00AD00EE" w:rsidRPr="00AD00EE">
        <w:rPr>
          <w:rFonts w:ascii="標楷體" w:eastAsia="標楷體" w:hAnsi="標楷體"/>
          <w:sz w:val="18"/>
          <w:szCs w:val="18"/>
          <w:u w:val="single"/>
        </w:rPr>
        <w:instrText xml:space="preserve"> </w:instrText>
      </w:r>
      <w:r w:rsidR="00AD00EE" w:rsidRPr="00AD00EE">
        <w:rPr>
          <w:rFonts w:ascii="標楷體" w:eastAsia="標楷體" w:hAnsi="標楷體" w:hint="eastAsia"/>
          <w:sz w:val="18"/>
          <w:szCs w:val="18"/>
          <w:u w:val="single"/>
        </w:rPr>
        <w:instrText>FORMTEXT</w:instrText>
      </w:r>
      <w:r w:rsidR="00AD00EE" w:rsidRPr="00AD00EE">
        <w:rPr>
          <w:rFonts w:ascii="標楷體" w:eastAsia="標楷體" w:hAnsi="標楷體"/>
          <w:sz w:val="18"/>
          <w:szCs w:val="18"/>
          <w:u w:val="single"/>
        </w:rPr>
        <w:instrText xml:space="preserve"> </w:instrText>
      </w:r>
      <w:r w:rsidR="00AD00EE" w:rsidRPr="00AD00EE">
        <w:rPr>
          <w:rFonts w:ascii="標楷體" w:eastAsia="標楷體" w:hAnsi="標楷體"/>
          <w:sz w:val="18"/>
          <w:szCs w:val="18"/>
          <w:u w:val="single"/>
        </w:rPr>
      </w:r>
      <w:r w:rsidR="00AD00EE" w:rsidRPr="00AD00EE">
        <w:rPr>
          <w:rFonts w:ascii="標楷體" w:eastAsia="標楷體" w:hAnsi="標楷體"/>
          <w:sz w:val="18"/>
          <w:szCs w:val="18"/>
          <w:u w:val="single"/>
        </w:rPr>
        <w:fldChar w:fldCharType="separate"/>
      </w:r>
      <w:r w:rsidR="00AD00EE" w:rsidRPr="00AD00EE">
        <w:rPr>
          <w:rFonts w:ascii="標楷體" w:eastAsia="標楷體" w:hAnsi="標楷體"/>
          <w:noProof/>
          <w:sz w:val="18"/>
          <w:szCs w:val="18"/>
          <w:u w:val="single"/>
        </w:rPr>
        <w:t> </w:t>
      </w:r>
      <w:r w:rsidR="00AD00EE" w:rsidRPr="00AD00EE">
        <w:rPr>
          <w:rFonts w:ascii="標楷體" w:eastAsia="標楷體" w:hAnsi="標楷體"/>
          <w:noProof/>
          <w:sz w:val="18"/>
          <w:szCs w:val="18"/>
          <w:u w:val="single"/>
        </w:rPr>
        <w:t> </w:t>
      </w:r>
      <w:r w:rsidR="00AD00EE" w:rsidRPr="00AD00EE">
        <w:rPr>
          <w:rFonts w:ascii="標楷體" w:eastAsia="標楷體" w:hAnsi="標楷體"/>
          <w:noProof/>
          <w:sz w:val="18"/>
          <w:szCs w:val="18"/>
          <w:u w:val="single"/>
        </w:rPr>
        <w:t> </w:t>
      </w:r>
      <w:r w:rsidR="00AD00EE" w:rsidRPr="00AD00EE">
        <w:rPr>
          <w:rFonts w:ascii="標楷體" w:eastAsia="標楷體" w:hAnsi="標楷體"/>
          <w:noProof/>
          <w:sz w:val="18"/>
          <w:szCs w:val="18"/>
          <w:u w:val="single"/>
        </w:rPr>
        <w:t> </w:t>
      </w:r>
      <w:r w:rsidR="00AD00EE" w:rsidRPr="00AD00EE">
        <w:rPr>
          <w:rFonts w:ascii="標楷體" w:eastAsia="標楷體" w:hAnsi="標楷體"/>
          <w:noProof/>
          <w:sz w:val="18"/>
          <w:szCs w:val="18"/>
          <w:u w:val="single"/>
        </w:rPr>
        <w:t> </w:t>
      </w:r>
      <w:r w:rsidR="00AD00EE" w:rsidRPr="00AD00EE">
        <w:rPr>
          <w:rFonts w:ascii="標楷體" w:eastAsia="標楷體" w:hAnsi="標楷體"/>
          <w:sz w:val="18"/>
          <w:szCs w:val="18"/>
          <w:u w:val="single"/>
        </w:rPr>
        <w:fldChar w:fldCharType="end"/>
      </w:r>
      <w:bookmarkEnd w:id="35"/>
      <w:r w:rsidRPr="008235C8">
        <w:rPr>
          <w:rFonts w:ascii="標楷體" w:eastAsia="標楷體" w:hAnsi="標楷體" w:hint="eastAsia"/>
          <w:sz w:val="18"/>
          <w:szCs w:val="18"/>
        </w:rPr>
        <w:t>地方法院或台灣台北地方法院為管轄法院。</w:t>
      </w:r>
    </w:p>
    <w:p w14:paraId="6BCAF569" w14:textId="77777777" w:rsidR="0046754A" w:rsidRPr="008235C8" w:rsidRDefault="0046754A" w:rsidP="008235C8">
      <w:pPr>
        <w:pStyle w:val="20"/>
        <w:spacing w:line="200" w:lineRule="exact"/>
        <w:ind w:leftChars="-67" w:left="199" w:rightChars="-139" w:right="-334" w:hangingChars="200" w:hanging="360"/>
        <w:rPr>
          <w:rFonts w:ascii="標楷體" w:eastAsia="標楷體" w:hAnsi="標楷體"/>
          <w:sz w:val="18"/>
          <w:szCs w:val="18"/>
        </w:rPr>
      </w:pPr>
      <w:r>
        <w:rPr>
          <w:rFonts w:ascii="標楷體" w:eastAsia="標楷體" w:hAnsi="標楷體" w:hint="eastAsia"/>
          <w:sz w:val="18"/>
          <w:szCs w:val="18"/>
        </w:rPr>
        <w:t>十五、</w:t>
      </w:r>
      <w:r w:rsidRPr="000965EC">
        <w:rPr>
          <w:rStyle w:val="ui-provider"/>
          <w:rFonts w:ascii="標楷體" w:eastAsia="標楷體" w:hAnsi="標楷體"/>
          <w:sz w:val="18"/>
          <w:szCs w:val="18"/>
          <w:u w:val="single"/>
        </w:rPr>
        <w:t>立約定書人對本業務若有疑義，可洽受理分行或客服及申訴專線</w:t>
      </w:r>
      <w:r w:rsidRPr="000965EC">
        <w:rPr>
          <w:rStyle w:val="ui-provider"/>
          <w:rFonts w:ascii="Times New Roman" w:eastAsia="標楷體" w:hAnsi="Times New Roman"/>
          <w:sz w:val="18"/>
          <w:szCs w:val="18"/>
          <w:u w:val="single"/>
        </w:rPr>
        <w:t>0800-</w:t>
      </w:r>
      <w:r w:rsidRPr="00EA74FD">
        <w:rPr>
          <w:rStyle w:val="ui-provider"/>
          <w:rFonts w:ascii="Times New Roman" w:eastAsia="標楷體" w:hAnsi="Times New Roman"/>
          <w:sz w:val="18"/>
          <w:szCs w:val="18"/>
          <w:u w:val="single"/>
        </w:rPr>
        <w:t>016-168</w:t>
      </w:r>
      <w:r w:rsidRPr="00EA74FD">
        <w:rPr>
          <w:rStyle w:val="ui-provider"/>
          <w:rFonts w:ascii="標楷體" w:eastAsia="標楷體" w:hAnsi="標楷體"/>
          <w:sz w:val="18"/>
          <w:szCs w:val="18"/>
          <w:u w:val="single"/>
        </w:rPr>
        <w:t>。</w:t>
      </w:r>
    </w:p>
    <w:p w14:paraId="6435B27B" w14:textId="77777777" w:rsidR="008235C8" w:rsidRDefault="008235C8" w:rsidP="00C15CF9">
      <w:pPr>
        <w:spacing w:line="180" w:lineRule="exact"/>
        <w:rPr>
          <w:rFonts w:eastAsia="標楷體"/>
          <w:sz w:val="18"/>
          <w:szCs w:val="18"/>
        </w:rPr>
      </w:pPr>
    </w:p>
    <w:p w14:paraId="7B0D03E7" w14:textId="77777777" w:rsidR="00017D9E" w:rsidRPr="00E96C48" w:rsidRDefault="00E96C48" w:rsidP="008C780B">
      <w:pPr>
        <w:spacing w:line="170" w:lineRule="exact"/>
        <w:rPr>
          <w:rFonts w:eastAsia="標楷體"/>
          <w:sz w:val="16"/>
          <w:szCs w:val="16"/>
        </w:rPr>
      </w:pPr>
      <w:r w:rsidRPr="00E96C48">
        <w:rPr>
          <w:rFonts w:eastAsia="標楷體"/>
          <w:sz w:val="16"/>
          <w:szCs w:val="16"/>
        </w:rPr>
        <w:t>Undersigned (hereinafter the “Customer”) agrees to apply to Mega International Commercial Bank (hereinafter the “Bank”) for negotiation (collection) of clean bills and agrees to be bound by the following terms and conditions:</w:t>
      </w:r>
    </w:p>
    <w:p w14:paraId="3D5BB259" w14:textId="77777777" w:rsidR="008C780B" w:rsidRDefault="00F0316D" w:rsidP="008C780B">
      <w:pPr>
        <w:spacing w:line="170" w:lineRule="exact"/>
        <w:ind w:left="160" w:hangingChars="100" w:hanging="160"/>
        <w:jc w:val="distribute"/>
        <w:rPr>
          <w:rFonts w:eastAsia="標楷體"/>
          <w:sz w:val="16"/>
          <w:szCs w:val="16"/>
        </w:rPr>
      </w:pPr>
      <w:r w:rsidRPr="00017D9E">
        <w:rPr>
          <w:sz w:val="16"/>
          <w:szCs w:val="16"/>
        </w:rPr>
        <w:t>1.</w:t>
      </w:r>
      <w:r w:rsidRPr="00017D9E">
        <w:rPr>
          <w:rFonts w:eastAsia="標楷體"/>
          <w:sz w:val="16"/>
          <w:szCs w:val="16"/>
        </w:rPr>
        <w:t>The clean bills negotiated by the Bank from Customer pursuant to the terms of this Agreement constitute an advance extended by the Bank to the Customer. The Customer agrees to provid</w:t>
      </w:r>
      <w:r w:rsidR="00556DC0" w:rsidRPr="00017D9E">
        <w:rPr>
          <w:rFonts w:eastAsia="標楷體" w:hint="eastAsia"/>
          <w:sz w:val="16"/>
          <w:szCs w:val="16"/>
        </w:rPr>
        <w:t>\</w:t>
      </w:r>
      <w:r w:rsidRPr="00017D9E">
        <w:rPr>
          <w:rFonts w:eastAsia="標楷體"/>
          <w:sz w:val="16"/>
          <w:szCs w:val="16"/>
        </w:rPr>
        <w:t xml:space="preserve">e the bills as security for the advanced payment extended by the Bank to Customer and entrusts the Bank to </w:t>
      </w:r>
    </w:p>
    <w:p w14:paraId="01D5DCDF"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repay the advanced payment indebtedness owed by the Customer to the Bank against payments collected and received by the Bank.</w:t>
      </w:r>
    </w:p>
    <w:p w14:paraId="04871701" w14:textId="77777777" w:rsidR="008C780B" w:rsidRDefault="00F0316D" w:rsidP="008C780B">
      <w:pPr>
        <w:spacing w:line="170" w:lineRule="exact"/>
        <w:ind w:left="160" w:hangingChars="100" w:hanging="160"/>
        <w:jc w:val="distribute"/>
        <w:rPr>
          <w:rFonts w:eastAsia="標楷體"/>
          <w:sz w:val="16"/>
          <w:szCs w:val="16"/>
        </w:rPr>
      </w:pPr>
      <w:r w:rsidRPr="00017D9E">
        <w:rPr>
          <w:sz w:val="16"/>
          <w:szCs w:val="16"/>
        </w:rPr>
        <w:t>2.</w:t>
      </w:r>
      <w:r w:rsidRPr="00017D9E">
        <w:rPr>
          <w:rFonts w:eastAsia="標楷體"/>
          <w:sz w:val="16"/>
          <w:szCs w:val="16"/>
        </w:rPr>
        <w:t xml:space="preserve">The Customer hereby represents and warrants that all the clean bills in foreign currencies presented hereunder for negotiation (collection) are neither forged, altered, nor have any other defect. The Customer shall be fully liable for any and all losses, damages, costs or expenses incurred by the Bank as a </w:t>
      </w:r>
    </w:p>
    <w:p w14:paraId="4D8A397D"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result of the aforesaid defect.</w:t>
      </w:r>
    </w:p>
    <w:p w14:paraId="4ACC3CC1"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3.</w:t>
      </w:r>
      <w:r w:rsidRPr="00017D9E">
        <w:rPr>
          <w:sz w:val="16"/>
          <w:szCs w:val="16"/>
        </w:rPr>
        <w:t xml:space="preserve"> </w:t>
      </w:r>
      <w:r w:rsidRPr="00017D9E">
        <w:rPr>
          <w:rFonts w:eastAsia="標楷體"/>
          <w:sz w:val="16"/>
          <w:szCs w:val="16"/>
        </w:rPr>
        <w:t xml:space="preserve">Unless otherwise instructed by the Customer in writing, the Bank may at its own discretion designate correspondent bank(s) to act on its behalf for negotiation (collection) of the clean bills which the Customer has requested the Bank to negotiation (collection). The Customer shall have no objection </w:t>
      </w:r>
    </w:p>
    <w:p w14:paraId="18438631"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whatsoever.</w:t>
      </w:r>
    </w:p>
    <w:p w14:paraId="717FC39D"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4.</w:t>
      </w:r>
      <w:r w:rsidRPr="00017D9E">
        <w:rPr>
          <w:sz w:val="16"/>
          <w:szCs w:val="16"/>
        </w:rPr>
        <w:t xml:space="preserve"> </w:t>
      </w:r>
      <w:r w:rsidRPr="00017D9E">
        <w:rPr>
          <w:rFonts w:eastAsia="標楷體"/>
          <w:sz w:val="16"/>
          <w:szCs w:val="16"/>
        </w:rPr>
        <w:t>The Customer hereby agrees that the Bank shall have no responsibility for any and all losses or delay arising from the misconduct or negligence</w:t>
      </w:r>
      <w:r w:rsidR="00851F55" w:rsidRPr="00017D9E">
        <w:rPr>
          <w:rFonts w:eastAsia="標楷體"/>
          <w:sz w:val="16"/>
          <w:szCs w:val="16"/>
        </w:rPr>
        <w:t xml:space="preserve"> not caused by the Bank</w:t>
      </w:r>
      <w:r w:rsidRPr="00017D9E">
        <w:rPr>
          <w:rFonts w:eastAsia="標楷體"/>
          <w:sz w:val="16"/>
          <w:szCs w:val="16"/>
        </w:rPr>
        <w:t xml:space="preserve"> or bankruptcy of any corresponding bank in the process of collection, and the Customer shall assume any and all risks and liabilities arising thereof . The Customer also agrees to provide and deliver to the Bank immediately clean bills of equivalent value for Bank’s collection or </w:t>
      </w:r>
    </w:p>
    <w:p w14:paraId="4D80589E"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repayment of the advanced payment by the Bank.</w:t>
      </w:r>
    </w:p>
    <w:p w14:paraId="4FD48588"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5.</w:t>
      </w:r>
      <w:r w:rsidRPr="00017D9E">
        <w:rPr>
          <w:sz w:val="16"/>
          <w:szCs w:val="16"/>
        </w:rPr>
        <w:t xml:space="preserve"> </w:t>
      </w:r>
      <w:r w:rsidRPr="00017D9E">
        <w:rPr>
          <w:rFonts w:eastAsia="標楷體"/>
          <w:sz w:val="16"/>
          <w:szCs w:val="16"/>
        </w:rPr>
        <w:t xml:space="preserve">Should the clean bills provided by the Customer dishonored or raise any kind of disputes thereby, irrespective of any cause, the Customer shall, upon notice from the Bank, immediately repay in full amount(s) advanced by the Bank and the fees occurred thereof, as well as interest accrued in accordance </w:t>
      </w:r>
    </w:p>
    <w:p w14:paraId="27138DF8" w14:textId="77777777" w:rsidR="00F0316D" w:rsidRPr="00017D9E" w:rsidRDefault="00F0316D" w:rsidP="008C780B">
      <w:pPr>
        <w:spacing w:line="170" w:lineRule="exact"/>
        <w:ind w:firstLineChars="100" w:firstLine="160"/>
        <w:rPr>
          <w:rFonts w:eastAsia="標楷體"/>
          <w:sz w:val="16"/>
          <w:szCs w:val="16"/>
        </w:rPr>
      </w:pPr>
      <w:r w:rsidRPr="00017D9E">
        <w:rPr>
          <w:rFonts w:eastAsia="標楷體"/>
          <w:sz w:val="16"/>
          <w:szCs w:val="16"/>
        </w:rPr>
        <w:t>with the Bank’s interest rate for short-term foreign currency loan prevailing at the time the advanced payment was extended.</w:t>
      </w:r>
    </w:p>
    <w:p w14:paraId="343A3B96"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6.</w:t>
      </w:r>
      <w:r w:rsidRPr="00017D9E">
        <w:rPr>
          <w:sz w:val="16"/>
          <w:szCs w:val="16"/>
        </w:rPr>
        <w:t xml:space="preserve"> </w:t>
      </w:r>
      <w:r w:rsidRPr="00017D9E">
        <w:rPr>
          <w:rFonts w:eastAsia="標楷體"/>
          <w:sz w:val="16"/>
          <w:szCs w:val="16"/>
        </w:rPr>
        <w:t xml:space="preserve">Unless otherwise agreed by the Bank in writing , in the event of non-payment of any clean bills which has been requested by the Customer to negotiation (collection), the Bank shall be under no obligation, for or on behalf the Customer, to make a protest or attend to any other procedure required by law to </w:t>
      </w:r>
    </w:p>
    <w:p w14:paraId="390CB0D3" w14:textId="77777777" w:rsidR="00F0316D" w:rsidRPr="00017D9E" w:rsidRDefault="00F0316D" w:rsidP="008C780B">
      <w:pPr>
        <w:spacing w:line="170" w:lineRule="exact"/>
        <w:ind w:leftChars="50" w:left="200" w:hangingChars="50" w:hanging="80"/>
        <w:rPr>
          <w:rFonts w:eastAsia="標楷體"/>
          <w:sz w:val="16"/>
          <w:szCs w:val="16"/>
        </w:rPr>
      </w:pPr>
      <w:r w:rsidRPr="00017D9E">
        <w:rPr>
          <w:rFonts w:eastAsia="標楷體"/>
          <w:sz w:val="16"/>
          <w:szCs w:val="16"/>
        </w:rPr>
        <w:t>preserve the Customer’s right to such clean bills.</w:t>
      </w:r>
    </w:p>
    <w:p w14:paraId="0C8A809F" w14:textId="35CDDEAE" w:rsidR="0066149F" w:rsidRPr="00CD5352" w:rsidRDefault="00F0316D" w:rsidP="00C20657">
      <w:pPr>
        <w:spacing w:line="170" w:lineRule="exact"/>
        <w:ind w:left="160" w:hangingChars="100" w:hanging="160"/>
        <w:rPr>
          <w:rFonts w:eastAsia="標楷體"/>
          <w:sz w:val="16"/>
          <w:szCs w:val="16"/>
          <w:u w:val="single"/>
        </w:rPr>
      </w:pPr>
      <w:r w:rsidRPr="00017D9E">
        <w:rPr>
          <w:rFonts w:eastAsia="標楷體"/>
          <w:sz w:val="16"/>
          <w:szCs w:val="16"/>
        </w:rPr>
        <w:t>7</w:t>
      </w:r>
      <w:r w:rsidRPr="001E4103">
        <w:rPr>
          <w:rFonts w:eastAsia="標楷體"/>
          <w:sz w:val="16"/>
          <w:szCs w:val="16"/>
        </w:rPr>
        <w:t>.</w:t>
      </w:r>
      <w:r w:rsidR="0066149F" w:rsidRPr="00CD5352">
        <w:rPr>
          <w:rFonts w:eastAsia="標楷體"/>
          <w:sz w:val="16"/>
          <w:szCs w:val="16"/>
          <w:u w:val="single"/>
        </w:rPr>
        <w:t>Except as otherwise provided in your applicable account agreements and schedule of fees, t</w:t>
      </w:r>
      <w:r w:rsidR="0066149F" w:rsidRPr="00CD5352">
        <w:rPr>
          <w:sz w:val="16"/>
          <w:szCs w:val="16"/>
          <w:u w:val="single"/>
        </w:rPr>
        <w:t>he Customer agrees</w:t>
      </w:r>
      <w:r w:rsidR="0066149F" w:rsidRPr="00CD5352">
        <w:rPr>
          <w:rFonts w:eastAsia="標楷體"/>
          <w:sz w:val="16"/>
          <w:szCs w:val="16"/>
          <w:u w:val="single"/>
        </w:rPr>
        <w:t xml:space="preserve"> interests, cable fees, handling charges in relation to such clean bills shall be borne by the Customer as stated by </w:t>
      </w:r>
      <w:r w:rsidR="00C20657">
        <w:rPr>
          <w:rFonts w:eastAsia="標楷體" w:hint="eastAsia"/>
          <w:sz w:val="16"/>
          <w:szCs w:val="16"/>
          <w:u w:val="single"/>
        </w:rPr>
        <w:t>a</w:t>
      </w:r>
      <w:r w:rsidR="00C20657">
        <w:rPr>
          <w:rFonts w:eastAsia="標楷體"/>
          <w:sz w:val="16"/>
          <w:szCs w:val="16"/>
          <w:u w:val="single"/>
        </w:rPr>
        <w:t xml:space="preserve">ttached </w:t>
      </w:r>
      <w:r w:rsidR="0066149F" w:rsidRPr="00CD5352">
        <w:rPr>
          <w:rFonts w:eastAsia="標楷體"/>
          <w:sz w:val="16"/>
          <w:szCs w:val="16"/>
          <w:u w:val="single"/>
        </w:rPr>
        <w:t>“</w:t>
      </w:r>
      <w:r w:rsidR="0066149F" w:rsidRPr="00CD5352">
        <w:rPr>
          <w:sz w:val="16"/>
          <w:szCs w:val="16"/>
          <w:u w:val="single"/>
        </w:rPr>
        <w:t xml:space="preserve">Mega Bank Service Charges for </w:t>
      </w:r>
      <w:r w:rsidR="00C20657">
        <w:rPr>
          <w:sz w:val="16"/>
          <w:szCs w:val="16"/>
          <w:u w:val="single"/>
        </w:rPr>
        <w:t>Clean Bill.</w:t>
      </w:r>
      <w:r w:rsidR="0066149F" w:rsidRPr="00CD5352">
        <w:rPr>
          <w:rFonts w:eastAsia="標楷體"/>
          <w:sz w:val="16"/>
          <w:szCs w:val="16"/>
          <w:u w:val="single"/>
        </w:rPr>
        <w:t xml:space="preserve">”  </w:t>
      </w:r>
      <w:r w:rsidR="0066149F" w:rsidRPr="00CD5352">
        <w:rPr>
          <w:sz w:val="16"/>
          <w:szCs w:val="16"/>
          <w:u w:val="single"/>
          <w:shd w:val="clear" w:color="auto" w:fill="FFFFFF"/>
        </w:rPr>
        <w:t>In addition to the fees already described, the Customer should note other charges may be incurre</w:t>
      </w:r>
      <w:r w:rsidR="0066149F" w:rsidRPr="00052243">
        <w:rPr>
          <w:sz w:val="16"/>
          <w:szCs w:val="16"/>
          <w:u w:val="single"/>
          <w:shd w:val="clear" w:color="auto" w:fill="FFFFFF"/>
        </w:rPr>
        <w:t>d</w:t>
      </w:r>
      <w:r w:rsidR="00F46FC7" w:rsidRPr="00052243">
        <w:rPr>
          <w:sz w:val="16"/>
          <w:szCs w:val="16"/>
          <w:u w:val="single"/>
          <w:shd w:val="clear" w:color="auto" w:fill="FFFFFF"/>
        </w:rPr>
        <w:t xml:space="preserve"> and</w:t>
      </w:r>
      <w:r w:rsidR="00F46FC7" w:rsidRPr="001E4103">
        <w:rPr>
          <w:color w:val="000000"/>
          <w:sz w:val="17"/>
          <w:szCs w:val="17"/>
          <w:u w:val="single"/>
        </w:rPr>
        <w:t xml:space="preserve"> will be deducted from the payment of the Clean Bill.</w:t>
      </w:r>
      <w:r w:rsidR="0066149F" w:rsidRPr="00052243">
        <w:rPr>
          <w:rFonts w:hint="eastAsia"/>
          <w:sz w:val="16"/>
          <w:szCs w:val="16"/>
          <w:u w:val="single"/>
        </w:rPr>
        <w:t>（</w:t>
      </w:r>
      <w:r w:rsidR="0066149F" w:rsidRPr="00052243">
        <w:rPr>
          <w:sz w:val="16"/>
          <w:szCs w:val="16"/>
          <w:u w:val="single"/>
        </w:rPr>
        <w:t>inclu</w:t>
      </w:r>
      <w:r w:rsidR="0066149F" w:rsidRPr="00CD5352">
        <w:rPr>
          <w:sz w:val="16"/>
          <w:szCs w:val="16"/>
          <w:u w:val="single"/>
        </w:rPr>
        <w:t>ding</w:t>
      </w:r>
      <w:r w:rsidR="005E5C33">
        <w:rPr>
          <w:rFonts w:hint="eastAsia"/>
          <w:sz w:val="16"/>
          <w:szCs w:val="16"/>
          <w:u w:val="single"/>
        </w:rPr>
        <w:t xml:space="preserve"> </w:t>
      </w:r>
      <w:r w:rsidR="0066149F" w:rsidRPr="00CD5352">
        <w:rPr>
          <w:sz w:val="16"/>
          <w:szCs w:val="16"/>
          <w:u w:val="single"/>
        </w:rPr>
        <w:t>without limitation fees charged by the overseas correspondent bank and overseas paying bank</w:t>
      </w:r>
      <w:r w:rsidR="0066149F" w:rsidRPr="00CD5352">
        <w:rPr>
          <w:sz w:val="16"/>
          <w:szCs w:val="16"/>
          <w:u w:val="single"/>
        </w:rPr>
        <w:t>）</w:t>
      </w:r>
      <w:r w:rsidR="00017D9E" w:rsidRPr="00CD5352">
        <w:rPr>
          <w:rFonts w:hint="eastAsia"/>
          <w:sz w:val="16"/>
          <w:szCs w:val="16"/>
          <w:u w:val="single"/>
        </w:rPr>
        <w:t>.</w:t>
      </w:r>
    </w:p>
    <w:p w14:paraId="3875122E" w14:textId="77777777" w:rsidR="008C780B" w:rsidRDefault="00E140D3" w:rsidP="008C780B">
      <w:pPr>
        <w:spacing w:line="170" w:lineRule="exact"/>
        <w:ind w:left="160" w:hangingChars="100" w:hanging="160"/>
        <w:jc w:val="distribute"/>
        <w:rPr>
          <w:sz w:val="16"/>
          <w:szCs w:val="16"/>
        </w:rPr>
      </w:pPr>
      <w:r w:rsidRPr="00017D9E">
        <w:rPr>
          <w:rFonts w:eastAsia="標楷體" w:hint="eastAsia"/>
          <w:sz w:val="16"/>
          <w:szCs w:val="16"/>
        </w:rPr>
        <w:t>8.</w:t>
      </w:r>
      <w:r w:rsidRPr="00017D9E">
        <w:rPr>
          <w:sz w:val="16"/>
          <w:szCs w:val="16"/>
        </w:rPr>
        <w:t xml:space="preserve"> </w:t>
      </w:r>
      <w:r w:rsidR="00EC3719" w:rsidRPr="00017D9E">
        <w:rPr>
          <w:sz w:val="16"/>
          <w:szCs w:val="16"/>
        </w:rPr>
        <w:t>The Customer agrees that the Bank may collect, proces</w:t>
      </w:r>
      <w:r w:rsidR="00657D1C" w:rsidRPr="00017D9E">
        <w:rPr>
          <w:sz w:val="16"/>
          <w:szCs w:val="16"/>
        </w:rPr>
        <w:t>s, use</w:t>
      </w:r>
      <w:r w:rsidR="00EC3719" w:rsidRPr="00017D9E">
        <w:rPr>
          <w:sz w:val="16"/>
          <w:szCs w:val="16"/>
        </w:rPr>
        <w:t xml:space="preserve"> and transmit internat</w:t>
      </w:r>
      <w:r w:rsidR="000A3624" w:rsidRPr="00017D9E">
        <w:rPr>
          <w:sz w:val="16"/>
          <w:szCs w:val="16"/>
        </w:rPr>
        <w:t>ionally the personal data</w:t>
      </w:r>
      <w:r w:rsidR="00EC3719" w:rsidRPr="00017D9E">
        <w:rPr>
          <w:sz w:val="16"/>
          <w:szCs w:val="16"/>
        </w:rPr>
        <w:t xml:space="preserve"> of the Customer  and trade information of remittance, within the business scope authorized by the competent authority in Taiwan and in accordance with the laws and ordinances concerned in Taiwan and the countries where the transaction banks (banks to release payment, transfer the and remit exchange) are located for the purpose of anti-</w:t>
      </w:r>
      <w:r w:rsidR="008C780B">
        <w:rPr>
          <w:sz w:val="16"/>
          <w:szCs w:val="16"/>
        </w:rPr>
        <w:t xml:space="preserve"> </w:t>
      </w:r>
    </w:p>
    <w:p w14:paraId="7E472DF2" w14:textId="77777777" w:rsidR="00EC3719" w:rsidRPr="00017D9E" w:rsidRDefault="00EC3719" w:rsidP="008C780B">
      <w:pPr>
        <w:spacing w:line="170" w:lineRule="exact"/>
        <w:ind w:firstLineChars="100" w:firstLine="160"/>
        <w:rPr>
          <w:sz w:val="16"/>
          <w:szCs w:val="16"/>
        </w:rPr>
      </w:pPr>
      <w:r w:rsidRPr="00017D9E">
        <w:rPr>
          <w:sz w:val="16"/>
          <w:szCs w:val="16"/>
        </w:rPr>
        <w:t>crime and anti-terrorist.</w:t>
      </w:r>
    </w:p>
    <w:p w14:paraId="0BBAA8CF" w14:textId="77777777" w:rsidR="008C780B" w:rsidRDefault="00EC3719" w:rsidP="008C780B">
      <w:pPr>
        <w:spacing w:line="170" w:lineRule="exact"/>
        <w:ind w:left="160" w:hangingChars="100" w:hanging="160"/>
        <w:jc w:val="distribute"/>
        <w:rPr>
          <w:rFonts w:eastAsia="標楷體"/>
          <w:sz w:val="16"/>
          <w:szCs w:val="16"/>
        </w:rPr>
      </w:pPr>
      <w:r w:rsidRPr="00017D9E">
        <w:rPr>
          <w:rFonts w:eastAsia="標楷體"/>
          <w:sz w:val="16"/>
          <w:szCs w:val="16"/>
        </w:rPr>
        <w:t>9.</w:t>
      </w:r>
      <w:r w:rsidR="00535A63" w:rsidRPr="00017D9E">
        <w:rPr>
          <w:rFonts w:eastAsia="標楷體"/>
          <w:sz w:val="16"/>
          <w:szCs w:val="16"/>
        </w:rPr>
        <w:t xml:space="preserve"> Under the following situations, the Customer agrees the Bank shall be entitled to perform the actions hereinafter for the purpose of complying the laws </w:t>
      </w:r>
    </w:p>
    <w:p w14:paraId="12EAC579" w14:textId="77777777" w:rsidR="00535A63" w:rsidRPr="00017D9E" w:rsidRDefault="00535A63" w:rsidP="008C780B">
      <w:pPr>
        <w:spacing w:line="170" w:lineRule="exact"/>
        <w:ind w:firstLineChars="100" w:firstLine="160"/>
        <w:rPr>
          <w:rFonts w:eastAsia="標楷體"/>
          <w:sz w:val="16"/>
          <w:szCs w:val="16"/>
        </w:rPr>
      </w:pPr>
      <w:r w:rsidRPr="00017D9E">
        <w:rPr>
          <w:rFonts w:eastAsia="標楷體"/>
          <w:sz w:val="16"/>
          <w:szCs w:val="16"/>
        </w:rPr>
        <w:t>and ordinances concerning anti-money laundering and counter-terrorist financing, without notifying the Customer.</w:t>
      </w:r>
    </w:p>
    <w:p w14:paraId="53A6763E" w14:textId="77777777" w:rsidR="008C780B" w:rsidRDefault="00D41F15" w:rsidP="008C780B">
      <w:pPr>
        <w:spacing w:line="170" w:lineRule="exact"/>
        <w:ind w:leftChars="59" w:left="302" w:hangingChars="100" w:hanging="160"/>
        <w:rPr>
          <w:sz w:val="16"/>
          <w:szCs w:val="16"/>
        </w:rPr>
      </w:pPr>
      <w:r w:rsidRPr="00017D9E">
        <w:rPr>
          <w:rFonts w:eastAsia="標楷體"/>
          <w:sz w:val="16"/>
          <w:szCs w:val="16"/>
        </w:rPr>
        <w:t>(1)</w:t>
      </w:r>
      <w:r w:rsidRPr="00017D9E">
        <w:rPr>
          <w:sz w:val="16"/>
          <w:szCs w:val="16"/>
        </w:rPr>
        <w:t>If the bank knows or is required to presume the source of fund of a customer is corruption or abu</w:t>
      </w:r>
      <w:r w:rsidR="00D868E1" w:rsidRPr="00017D9E">
        <w:rPr>
          <w:sz w:val="16"/>
          <w:szCs w:val="16"/>
        </w:rPr>
        <w:t>se of public assets, the bank c</w:t>
      </w:r>
      <w:r w:rsidR="00002E26" w:rsidRPr="00017D9E">
        <w:rPr>
          <w:sz w:val="16"/>
          <w:szCs w:val="16"/>
        </w:rPr>
        <w:t>ould not accept, or could</w:t>
      </w:r>
      <w:r w:rsidRPr="00017D9E">
        <w:rPr>
          <w:sz w:val="16"/>
          <w:szCs w:val="16"/>
        </w:rPr>
        <w:t xml:space="preserve"> </w:t>
      </w:r>
    </w:p>
    <w:p w14:paraId="341306B6" w14:textId="77777777" w:rsidR="00535A63" w:rsidRPr="00017D9E" w:rsidRDefault="00D41F15" w:rsidP="008C780B">
      <w:pPr>
        <w:spacing w:line="170" w:lineRule="exact"/>
        <w:ind w:firstLineChars="200" w:firstLine="320"/>
        <w:rPr>
          <w:rFonts w:eastAsia="標楷體"/>
          <w:sz w:val="16"/>
          <w:szCs w:val="16"/>
        </w:rPr>
      </w:pPr>
      <w:r w:rsidRPr="00017D9E">
        <w:rPr>
          <w:sz w:val="16"/>
          <w:szCs w:val="16"/>
        </w:rPr>
        <w:t>terminate, the business relationship with the customer if relevant regulatory requirements are met.</w:t>
      </w:r>
    </w:p>
    <w:p w14:paraId="58F533F4" w14:textId="77777777" w:rsidR="008C780B" w:rsidRDefault="00535A63" w:rsidP="008C780B">
      <w:pPr>
        <w:spacing w:line="170" w:lineRule="exact"/>
        <w:ind w:leftChars="59" w:left="302" w:hangingChars="100" w:hanging="160"/>
        <w:jc w:val="distribute"/>
        <w:rPr>
          <w:rFonts w:eastAsia="標楷體"/>
          <w:sz w:val="16"/>
          <w:szCs w:val="16"/>
        </w:rPr>
      </w:pPr>
      <w:r w:rsidRPr="00017D9E">
        <w:rPr>
          <w:rFonts w:eastAsia="標楷體"/>
          <w:sz w:val="16"/>
          <w:szCs w:val="16"/>
        </w:rPr>
        <w:t xml:space="preserve">(2)The Bank are entitled to refuse business relationships or close the Depositor’s account or take the actions in accordance with “Counter Terrorism Financing Act” if the Customer is under economy sanction or characterized as a terrorist or group identified by foreign government, international </w:t>
      </w:r>
    </w:p>
    <w:p w14:paraId="51D70E8D" w14:textId="77777777" w:rsidR="00535A63" w:rsidRPr="00017D9E" w:rsidRDefault="00535A63" w:rsidP="008C780B">
      <w:pPr>
        <w:spacing w:line="170" w:lineRule="exact"/>
        <w:ind w:firstLineChars="200" w:firstLine="320"/>
        <w:rPr>
          <w:rFonts w:eastAsia="標楷體"/>
          <w:sz w:val="16"/>
          <w:szCs w:val="16"/>
        </w:rPr>
      </w:pPr>
      <w:r w:rsidRPr="00017D9E">
        <w:rPr>
          <w:rFonts w:eastAsia="標楷體"/>
          <w:sz w:val="16"/>
          <w:szCs w:val="16"/>
        </w:rPr>
        <w:t xml:space="preserve">organizations concerning anti-money laundering, or Ministry of Justice through </w:t>
      </w:r>
      <w:r w:rsidR="0011112D" w:rsidRPr="00017D9E">
        <w:rPr>
          <w:rFonts w:eastAsia="標楷體"/>
          <w:sz w:val="16"/>
          <w:szCs w:val="16"/>
        </w:rPr>
        <w:t>“Counter Terrorism Financing Act”</w:t>
      </w:r>
      <w:r w:rsidR="00033519" w:rsidRPr="00017D9E">
        <w:rPr>
          <w:rFonts w:eastAsia="標楷體"/>
          <w:sz w:val="16"/>
          <w:szCs w:val="16"/>
        </w:rPr>
        <w:t>.</w:t>
      </w:r>
    </w:p>
    <w:p w14:paraId="42561B2D" w14:textId="77777777" w:rsidR="008C780B" w:rsidRDefault="00535A63" w:rsidP="008C780B">
      <w:pPr>
        <w:spacing w:line="170" w:lineRule="exact"/>
        <w:ind w:leftChars="59" w:left="302" w:hangingChars="100" w:hanging="160"/>
        <w:jc w:val="distribute"/>
        <w:rPr>
          <w:sz w:val="16"/>
          <w:szCs w:val="16"/>
        </w:rPr>
      </w:pPr>
      <w:r w:rsidRPr="00017D9E">
        <w:rPr>
          <w:rFonts w:eastAsia="標楷體"/>
          <w:sz w:val="16"/>
          <w:szCs w:val="16"/>
        </w:rPr>
        <w:t>(</w:t>
      </w:r>
      <w:r w:rsidR="00B41985" w:rsidRPr="00017D9E">
        <w:rPr>
          <w:rFonts w:eastAsia="標楷體"/>
          <w:sz w:val="16"/>
          <w:szCs w:val="16"/>
        </w:rPr>
        <w:t>3)</w:t>
      </w:r>
      <w:r w:rsidR="00B41985" w:rsidRPr="00017D9E">
        <w:rPr>
          <w:sz w:val="16"/>
          <w:szCs w:val="16"/>
        </w:rPr>
        <w:t>For a customer that is recalcitrant in CDD, refuses to provide inf</w:t>
      </w:r>
      <w:r w:rsidR="005E324F" w:rsidRPr="00017D9E">
        <w:rPr>
          <w:sz w:val="16"/>
          <w:szCs w:val="16"/>
        </w:rPr>
        <w:t>ormation of beneficial owners or</w:t>
      </w:r>
      <w:r w:rsidR="00B41985" w:rsidRPr="00017D9E">
        <w:rPr>
          <w:sz w:val="16"/>
          <w:szCs w:val="16"/>
        </w:rPr>
        <w:t xml:space="preserve"> persons holding controlling interest in the customer, etc., or fails to explain the nature, intent, or source of fund of the transactions, etc., the bank may suspend the transactions, or suspend or terminate the </w:t>
      </w:r>
    </w:p>
    <w:p w14:paraId="7C5D7306" w14:textId="77777777" w:rsidR="00535A63" w:rsidRPr="00017D9E" w:rsidRDefault="00B41985" w:rsidP="008C780B">
      <w:pPr>
        <w:spacing w:line="170" w:lineRule="exact"/>
        <w:ind w:firstLineChars="200" w:firstLine="320"/>
        <w:rPr>
          <w:rFonts w:eastAsia="標楷體"/>
          <w:sz w:val="16"/>
          <w:szCs w:val="16"/>
        </w:rPr>
      </w:pPr>
      <w:r w:rsidRPr="00017D9E">
        <w:rPr>
          <w:sz w:val="16"/>
          <w:szCs w:val="16"/>
        </w:rPr>
        <w:t>business relationship.</w:t>
      </w:r>
    </w:p>
    <w:p w14:paraId="53423C7E" w14:textId="77777777" w:rsidR="00D479D8" w:rsidRDefault="00535A63" w:rsidP="008C780B">
      <w:pPr>
        <w:spacing w:line="170" w:lineRule="exact"/>
        <w:ind w:left="160" w:hangingChars="100" w:hanging="160"/>
        <w:jc w:val="distribute"/>
        <w:rPr>
          <w:rFonts w:eastAsia="標楷體"/>
          <w:sz w:val="16"/>
          <w:szCs w:val="16"/>
        </w:rPr>
      </w:pPr>
      <w:r w:rsidRPr="00017D9E">
        <w:rPr>
          <w:rFonts w:eastAsia="標楷體"/>
          <w:sz w:val="16"/>
          <w:szCs w:val="16"/>
        </w:rPr>
        <w:t>10.</w:t>
      </w:r>
      <w:r w:rsidR="00E140D3" w:rsidRPr="00017D9E">
        <w:rPr>
          <w:rFonts w:eastAsia="標楷體"/>
          <w:sz w:val="16"/>
          <w:szCs w:val="16"/>
        </w:rPr>
        <w:t>According to the Check Clearing for the 21</w:t>
      </w:r>
      <w:r w:rsidR="00E140D3" w:rsidRPr="00017D9E">
        <w:rPr>
          <w:rFonts w:eastAsia="標楷體"/>
          <w:sz w:val="16"/>
          <w:szCs w:val="16"/>
          <w:vertAlign w:val="superscript"/>
        </w:rPr>
        <w:t>st</w:t>
      </w:r>
      <w:r w:rsidR="00E140D3" w:rsidRPr="00017D9E">
        <w:rPr>
          <w:rFonts w:eastAsia="標楷體"/>
          <w:sz w:val="16"/>
          <w:szCs w:val="16"/>
        </w:rPr>
        <w:t xml:space="preserve"> Century Act as sitipulated by the U.S.,the Applicant acknowledges a</w:t>
      </w:r>
      <w:r w:rsidR="00E140D3" w:rsidRPr="00017D9E">
        <w:rPr>
          <w:rFonts w:eastAsia="標楷體" w:hint="eastAsia"/>
          <w:sz w:val="16"/>
          <w:szCs w:val="16"/>
        </w:rPr>
        <w:t>n</w:t>
      </w:r>
      <w:r w:rsidR="00E140D3" w:rsidRPr="00017D9E">
        <w:rPr>
          <w:rFonts w:eastAsia="標楷體"/>
          <w:sz w:val="16"/>
          <w:szCs w:val="16"/>
        </w:rPr>
        <w:t>d agrees th</w:t>
      </w:r>
      <w:r w:rsidR="00E140D3" w:rsidRPr="00017D9E">
        <w:rPr>
          <w:rFonts w:eastAsia="標楷體" w:hint="eastAsia"/>
          <w:sz w:val="16"/>
          <w:szCs w:val="16"/>
        </w:rPr>
        <w:t>a</w:t>
      </w:r>
      <w:r w:rsidR="00E140D3" w:rsidRPr="00017D9E">
        <w:rPr>
          <w:rFonts w:eastAsia="標楷體"/>
          <w:sz w:val="16"/>
          <w:szCs w:val="16"/>
        </w:rPr>
        <w:t xml:space="preserve">t, in the event </w:t>
      </w:r>
      <w:r w:rsidR="00CF0C2A" w:rsidRPr="00017D9E">
        <w:rPr>
          <w:rFonts w:eastAsia="標楷體" w:hint="eastAsia"/>
          <w:sz w:val="16"/>
          <w:szCs w:val="16"/>
        </w:rPr>
        <w:t>a</w:t>
      </w:r>
      <w:r w:rsidR="00E140D3" w:rsidRPr="00017D9E">
        <w:rPr>
          <w:rFonts w:eastAsia="標楷體"/>
          <w:sz w:val="16"/>
          <w:szCs w:val="16"/>
        </w:rPr>
        <w:t xml:space="preserve"> clean bill</w:t>
      </w:r>
      <w:r w:rsidR="00CF0C2A" w:rsidRPr="00017D9E">
        <w:rPr>
          <w:rFonts w:eastAsia="標楷體" w:hint="eastAsia"/>
          <w:sz w:val="16"/>
          <w:szCs w:val="16"/>
        </w:rPr>
        <w:t xml:space="preserve"> </w:t>
      </w:r>
      <w:r w:rsidR="00D479D8">
        <w:rPr>
          <w:rFonts w:eastAsia="標楷體" w:hint="eastAsia"/>
          <w:sz w:val="16"/>
          <w:szCs w:val="16"/>
        </w:rPr>
        <w:t xml:space="preserve">      </w:t>
      </w:r>
    </w:p>
    <w:p w14:paraId="7CF23F80" w14:textId="77777777" w:rsidR="00D479D8" w:rsidRDefault="00D479D8" w:rsidP="008C780B">
      <w:pPr>
        <w:spacing w:line="170" w:lineRule="exact"/>
        <w:ind w:left="160" w:hangingChars="100" w:hanging="160"/>
        <w:jc w:val="distribute"/>
        <w:rPr>
          <w:rFonts w:eastAsia="標楷體"/>
          <w:sz w:val="16"/>
          <w:szCs w:val="16"/>
        </w:rPr>
      </w:pPr>
      <w:r>
        <w:rPr>
          <w:rFonts w:eastAsia="標楷體" w:hint="eastAsia"/>
          <w:sz w:val="16"/>
          <w:szCs w:val="16"/>
        </w:rPr>
        <w:t xml:space="preserve">   </w:t>
      </w:r>
      <w:r w:rsidR="00CF0C2A" w:rsidRPr="00017D9E">
        <w:rPr>
          <w:rFonts w:eastAsia="標楷體" w:hint="eastAsia"/>
          <w:sz w:val="16"/>
          <w:szCs w:val="16"/>
        </w:rPr>
        <w:t xml:space="preserve">is returned </w:t>
      </w:r>
      <w:r w:rsidR="00CF0C2A" w:rsidRPr="00017D9E">
        <w:rPr>
          <w:rFonts w:eastAsia="標楷體"/>
          <w:sz w:val="16"/>
          <w:szCs w:val="16"/>
        </w:rPr>
        <w:t>which has been requested by the Customer to negotiation (collection)</w:t>
      </w:r>
      <w:r w:rsidR="00CF0C2A" w:rsidRPr="00017D9E">
        <w:rPr>
          <w:rFonts w:eastAsia="標楷體" w:hint="eastAsia"/>
          <w:sz w:val="16"/>
          <w:szCs w:val="16"/>
        </w:rPr>
        <w:t xml:space="preserve"> </w:t>
      </w:r>
      <w:r w:rsidR="00E140D3" w:rsidRPr="00017D9E">
        <w:rPr>
          <w:rFonts w:eastAsia="標楷體"/>
          <w:sz w:val="16"/>
          <w:szCs w:val="16"/>
        </w:rPr>
        <w:t xml:space="preserve">for any reason, the Applicant may receive a returned clean bill image or </w:t>
      </w:r>
      <w:r>
        <w:rPr>
          <w:rFonts w:eastAsia="標楷體" w:hint="eastAsia"/>
          <w:sz w:val="16"/>
          <w:szCs w:val="16"/>
        </w:rPr>
        <w:t xml:space="preserve"> </w:t>
      </w:r>
    </w:p>
    <w:p w14:paraId="281299AD" w14:textId="269A929C" w:rsidR="008C780B" w:rsidRDefault="00D479D8" w:rsidP="008C780B">
      <w:pPr>
        <w:spacing w:line="170" w:lineRule="exact"/>
        <w:ind w:left="160" w:hangingChars="100" w:hanging="160"/>
        <w:jc w:val="distribute"/>
        <w:rPr>
          <w:rFonts w:eastAsia="標楷體"/>
          <w:sz w:val="16"/>
          <w:szCs w:val="16"/>
        </w:rPr>
      </w:pPr>
      <w:r>
        <w:rPr>
          <w:rFonts w:eastAsia="標楷體" w:hint="eastAsia"/>
          <w:sz w:val="16"/>
          <w:szCs w:val="16"/>
        </w:rPr>
        <w:t xml:space="preserve">   </w:t>
      </w:r>
      <w:r w:rsidR="00E140D3" w:rsidRPr="00017D9E">
        <w:rPr>
          <w:rFonts w:eastAsia="標楷體"/>
          <w:sz w:val="16"/>
          <w:szCs w:val="16"/>
        </w:rPr>
        <w:t xml:space="preserve">a returned substitute clean bill, instead of a returned </w:t>
      </w:r>
      <w:r w:rsidR="00A408C6" w:rsidRPr="00017D9E">
        <w:rPr>
          <w:rFonts w:eastAsia="標楷體"/>
          <w:sz w:val="16"/>
          <w:szCs w:val="16"/>
        </w:rPr>
        <w:t xml:space="preserve">original </w:t>
      </w:r>
      <w:r w:rsidR="00E140D3" w:rsidRPr="00017D9E">
        <w:rPr>
          <w:rFonts w:eastAsia="標楷體"/>
          <w:sz w:val="16"/>
          <w:szCs w:val="16"/>
        </w:rPr>
        <w:t xml:space="preserve">paper clean bill . If other countries have similar </w:t>
      </w:r>
      <w:r w:rsidR="000F5829" w:rsidRPr="00017D9E">
        <w:rPr>
          <w:rFonts w:eastAsia="標楷體"/>
          <w:sz w:val="16"/>
          <w:szCs w:val="16"/>
        </w:rPr>
        <w:t>acts or regulations in place, af</w:t>
      </w:r>
      <w:r w:rsidR="00E140D3" w:rsidRPr="00017D9E">
        <w:rPr>
          <w:rFonts w:eastAsia="標楷體"/>
          <w:sz w:val="16"/>
          <w:szCs w:val="16"/>
        </w:rPr>
        <w:t xml:space="preserve">orementioned </w:t>
      </w:r>
    </w:p>
    <w:p w14:paraId="6C9E5C49" w14:textId="144DCA25" w:rsidR="00E140D3" w:rsidRPr="00017D9E" w:rsidRDefault="00D479D8" w:rsidP="008C780B">
      <w:pPr>
        <w:spacing w:line="170" w:lineRule="exact"/>
        <w:ind w:firstLineChars="100" w:firstLine="160"/>
        <w:rPr>
          <w:rFonts w:eastAsia="標楷體"/>
          <w:sz w:val="16"/>
          <w:szCs w:val="16"/>
        </w:rPr>
      </w:pPr>
      <w:r>
        <w:rPr>
          <w:rFonts w:eastAsia="標楷體" w:hint="eastAsia"/>
          <w:sz w:val="16"/>
          <w:szCs w:val="16"/>
        </w:rPr>
        <w:t xml:space="preserve"> </w:t>
      </w:r>
      <w:r w:rsidR="00E140D3" w:rsidRPr="00017D9E">
        <w:rPr>
          <w:rFonts w:eastAsia="標楷體"/>
          <w:sz w:val="16"/>
          <w:szCs w:val="16"/>
        </w:rPr>
        <w:t xml:space="preserve">shall be applied as well.  </w:t>
      </w:r>
    </w:p>
    <w:p w14:paraId="12473F94" w14:textId="77777777" w:rsidR="008C780B" w:rsidRDefault="00EC3719" w:rsidP="008C780B">
      <w:pPr>
        <w:spacing w:line="170" w:lineRule="exact"/>
        <w:ind w:left="160" w:hangingChars="100" w:hanging="160"/>
        <w:jc w:val="distribute"/>
        <w:rPr>
          <w:rFonts w:eastAsia="標楷體"/>
          <w:sz w:val="16"/>
          <w:szCs w:val="16"/>
        </w:rPr>
      </w:pPr>
      <w:r w:rsidRPr="00017D9E">
        <w:rPr>
          <w:rFonts w:eastAsia="標楷體"/>
          <w:sz w:val="16"/>
          <w:szCs w:val="16"/>
        </w:rPr>
        <w:t>1</w:t>
      </w:r>
      <w:r w:rsidR="00535A63" w:rsidRPr="00017D9E">
        <w:rPr>
          <w:rFonts w:eastAsia="標楷體"/>
          <w:sz w:val="16"/>
          <w:szCs w:val="16"/>
        </w:rPr>
        <w:t>1</w:t>
      </w:r>
      <w:r w:rsidR="00F0316D" w:rsidRPr="00017D9E">
        <w:rPr>
          <w:rFonts w:eastAsia="標楷體"/>
          <w:sz w:val="16"/>
          <w:szCs w:val="16"/>
        </w:rPr>
        <w:t>.</w:t>
      </w:r>
      <w:r w:rsidR="00F0316D" w:rsidRPr="00017D9E">
        <w:rPr>
          <w:sz w:val="16"/>
          <w:szCs w:val="16"/>
        </w:rPr>
        <w:t xml:space="preserve"> </w:t>
      </w:r>
      <w:r w:rsidR="00F0316D" w:rsidRPr="00017D9E">
        <w:rPr>
          <w:rFonts w:eastAsia="標楷體"/>
          <w:sz w:val="16"/>
          <w:szCs w:val="16"/>
        </w:rPr>
        <w:t xml:space="preserve">Any matters not stipulated under this Agreement shall be governed by the relevant provisions as set forth in the most updated “ICC Uniform Rules for </w:t>
      </w:r>
    </w:p>
    <w:p w14:paraId="525EC956" w14:textId="77777777" w:rsidR="00F0316D" w:rsidRPr="00017D9E" w:rsidRDefault="00F0316D" w:rsidP="008C780B">
      <w:pPr>
        <w:spacing w:line="170" w:lineRule="exact"/>
        <w:ind w:leftChars="100" w:left="240"/>
        <w:rPr>
          <w:rFonts w:eastAsia="標楷體"/>
          <w:sz w:val="16"/>
          <w:szCs w:val="16"/>
        </w:rPr>
      </w:pPr>
      <w:r w:rsidRPr="00017D9E">
        <w:rPr>
          <w:rFonts w:eastAsia="標楷體"/>
          <w:sz w:val="16"/>
          <w:szCs w:val="16"/>
        </w:rPr>
        <w:t>Collections” by the International Chamber of Commerce (ICC) at the time of negotiation (collection).</w:t>
      </w:r>
    </w:p>
    <w:p w14:paraId="195EC767" w14:textId="77777777" w:rsidR="008C780B" w:rsidRDefault="00E140D3" w:rsidP="008C780B">
      <w:pPr>
        <w:spacing w:line="170" w:lineRule="exact"/>
        <w:ind w:left="160" w:hangingChars="100" w:hanging="160"/>
        <w:jc w:val="distribute"/>
        <w:rPr>
          <w:rFonts w:eastAsia="標楷體"/>
          <w:sz w:val="16"/>
          <w:szCs w:val="16"/>
        </w:rPr>
      </w:pPr>
      <w:r w:rsidRPr="00017D9E">
        <w:rPr>
          <w:rFonts w:eastAsia="標楷體" w:hint="eastAsia"/>
          <w:sz w:val="16"/>
          <w:szCs w:val="16"/>
        </w:rPr>
        <w:t>1</w:t>
      </w:r>
      <w:r w:rsidR="00535A63" w:rsidRPr="00017D9E">
        <w:rPr>
          <w:rFonts w:eastAsia="標楷體"/>
          <w:sz w:val="16"/>
          <w:szCs w:val="16"/>
        </w:rPr>
        <w:t>2</w:t>
      </w:r>
      <w:r w:rsidR="00F0316D" w:rsidRPr="00017D9E">
        <w:rPr>
          <w:rFonts w:eastAsia="標楷體"/>
          <w:sz w:val="16"/>
          <w:szCs w:val="16"/>
        </w:rPr>
        <w:t>.</w:t>
      </w:r>
      <w:r w:rsidR="00F0316D" w:rsidRPr="00017D9E">
        <w:rPr>
          <w:sz w:val="16"/>
          <w:szCs w:val="16"/>
        </w:rPr>
        <w:t xml:space="preserve"> </w:t>
      </w:r>
      <w:r w:rsidR="00F0316D" w:rsidRPr="00017D9E">
        <w:rPr>
          <w:rFonts w:eastAsia="標楷體"/>
          <w:sz w:val="16"/>
          <w:szCs w:val="16"/>
        </w:rPr>
        <w:t xml:space="preserve">The joint and several guarantor hereby represents and warrants to undertake for the indebtedness and liabilities owed by the Customer to the Bank </w:t>
      </w:r>
    </w:p>
    <w:p w14:paraId="6414881E" w14:textId="77777777" w:rsidR="00F0316D" w:rsidRPr="00017D9E" w:rsidRDefault="00F0316D" w:rsidP="008C780B">
      <w:pPr>
        <w:spacing w:line="170" w:lineRule="exact"/>
        <w:ind w:leftChars="100" w:left="240"/>
        <w:rPr>
          <w:rFonts w:eastAsia="標楷體"/>
          <w:sz w:val="16"/>
          <w:szCs w:val="16"/>
        </w:rPr>
      </w:pPr>
      <w:r w:rsidRPr="00017D9E">
        <w:rPr>
          <w:rFonts w:eastAsia="標楷體"/>
          <w:sz w:val="16"/>
          <w:szCs w:val="16"/>
        </w:rPr>
        <w:t>arising out of this Agreement jointly and severally.</w:t>
      </w:r>
    </w:p>
    <w:p w14:paraId="02B6CE9A" w14:textId="77777777" w:rsidR="008C780B" w:rsidRDefault="001F2A5A" w:rsidP="008C780B">
      <w:pPr>
        <w:spacing w:line="170" w:lineRule="exact"/>
        <w:ind w:left="160" w:hangingChars="100" w:hanging="160"/>
        <w:jc w:val="distribute"/>
        <w:rPr>
          <w:rFonts w:eastAsia="標楷體"/>
          <w:sz w:val="16"/>
          <w:szCs w:val="16"/>
        </w:rPr>
      </w:pPr>
      <w:r w:rsidRPr="00017D9E">
        <w:rPr>
          <w:rFonts w:eastAsia="標楷體" w:hint="eastAsia"/>
          <w:sz w:val="16"/>
          <w:szCs w:val="16"/>
        </w:rPr>
        <w:t>1</w:t>
      </w:r>
      <w:r w:rsidR="00535A63" w:rsidRPr="00017D9E">
        <w:rPr>
          <w:rFonts w:eastAsia="標楷體"/>
          <w:sz w:val="16"/>
          <w:szCs w:val="16"/>
        </w:rPr>
        <w:t>3</w:t>
      </w:r>
      <w:r w:rsidRPr="00017D9E">
        <w:rPr>
          <w:rFonts w:eastAsia="標楷體" w:hint="eastAsia"/>
          <w:sz w:val="16"/>
          <w:szCs w:val="16"/>
        </w:rPr>
        <w:t>.</w:t>
      </w:r>
      <w:r w:rsidRPr="00017D9E">
        <w:rPr>
          <w:rFonts w:eastAsia="標楷體"/>
          <w:sz w:val="16"/>
          <w:szCs w:val="16"/>
        </w:rPr>
        <w:t xml:space="preserve">This Agreement </w:t>
      </w:r>
      <w:r w:rsidR="00291C7F" w:rsidRPr="00017D9E">
        <w:rPr>
          <w:rFonts w:eastAsia="標楷體"/>
          <w:sz w:val="16"/>
          <w:szCs w:val="16"/>
        </w:rPr>
        <w:t>and it’s Appendix are</w:t>
      </w:r>
      <w:r w:rsidRPr="00017D9E">
        <w:rPr>
          <w:rFonts w:eastAsia="標楷體"/>
          <w:sz w:val="16"/>
          <w:szCs w:val="16"/>
        </w:rPr>
        <w:t xml:space="preserve"> made in both English and Chinese languages. Should there be any discrepancy between these two versions, the </w:t>
      </w:r>
    </w:p>
    <w:p w14:paraId="3A20AC68" w14:textId="77777777" w:rsidR="001F2A5A" w:rsidRPr="00017D9E" w:rsidRDefault="001F2A5A" w:rsidP="008C780B">
      <w:pPr>
        <w:spacing w:line="170" w:lineRule="exact"/>
        <w:ind w:leftChars="100" w:left="240"/>
        <w:rPr>
          <w:rFonts w:eastAsia="標楷體"/>
          <w:sz w:val="16"/>
          <w:szCs w:val="16"/>
        </w:rPr>
      </w:pPr>
      <w:r w:rsidRPr="00017D9E">
        <w:rPr>
          <w:rFonts w:eastAsia="標楷體"/>
          <w:sz w:val="16"/>
          <w:szCs w:val="16"/>
        </w:rPr>
        <w:t>Chinese version shall prevail.</w:t>
      </w:r>
    </w:p>
    <w:p w14:paraId="1282F00C" w14:textId="77777777" w:rsidR="008C780B" w:rsidRDefault="00F0316D" w:rsidP="008C780B">
      <w:pPr>
        <w:spacing w:line="170" w:lineRule="exact"/>
        <w:ind w:left="160" w:hangingChars="100" w:hanging="160"/>
        <w:jc w:val="distribute"/>
        <w:rPr>
          <w:rFonts w:eastAsia="標楷體"/>
          <w:sz w:val="16"/>
          <w:szCs w:val="16"/>
        </w:rPr>
      </w:pPr>
      <w:r w:rsidRPr="00017D9E">
        <w:rPr>
          <w:rFonts w:eastAsia="標楷體"/>
          <w:sz w:val="16"/>
          <w:szCs w:val="16"/>
        </w:rPr>
        <w:t>1</w:t>
      </w:r>
      <w:r w:rsidR="00535A63" w:rsidRPr="00017D9E">
        <w:rPr>
          <w:rFonts w:eastAsia="標楷體"/>
          <w:sz w:val="16"/>
          <w:szCs w:val="16"/>
        </w:rPr>
        <w:t>4</w:t>
      </w:r>
      <w:r w:rsidRPr="00017D9E">
        <w:rPr>
          <w:rFonts w:eastAsia="標楷體"/>
          <w:sz w:val="16"/>
          <w:szCs w:val="16"/>
        </w:rPr>
        <w:t xml:space="preserve">.In case of any kind of disputes arising out of this Agreement, the Customer </w:t>
      </w:r>
      <w:r w:rsidR="00E96C48" w:rsidRPr="00E96C48">
        <w:rPr>
          <w:sz w:val="16"/>
          <w:szCs w:val="16"/>
          <w:u w:val="single"/>
        </w:rPr>
        <w:t>hereby irrevocably</w:t>
      </w:r>
      <w:r w:rsidR="00E96C48" w:rsidRPr="00E96C48">
        <w:rPr>
          <w:sz w:val="16"/>
          <w:szCs w:val="16"/>
        </w:rPr>
        <w:t xml:space="preserve"> </w:t>
      </w:r>
      <w:r w:rsidRPr="00017D9E">
        <w:rPr>
          <w:rFonts w:eastAsia="標楷體"/>
          <w:sz w:val="16"/>
          <w:szCs w:val="16"/>
        </w:rPr>
        <w:t>agrees to submit the dispute to</w:t>
      </w:r>
      <w:r w:rsidR="00D3275F" w:rsidRPr="00017D9E">
        <w:rPr>
          <w:rFonts w:eastAsia="標楷體"/>
          <w:sz w:val="16"/>
          <w:szCs w:val="16"/>
        </w:rPr>
        <w:t xml:space="preserve"> the jurisdiction of Taiwan </w:t>
      </w:r>
    </w:p>
    <w:p w14:paraId="443FB3CE" w14:textId="5EC2B375" w:rsidR="00EC3719" w:rsidRPr="00017D9E" w:rsidRDefault="00AD00EE" w:rsidP="008C780B">
      <w:pPr>
        <w:spacing w:line="170" w:lineRule="exact"/>
        <w:ind w:leftChars="100" w:left="240"/>
        <w:rPr>
          <w:rFonts w:eastAsia="標楷體"/>
          <w:sz w:val="16"/>
          <w:szCs w:val="16"/>
        </w:rPr>
      </w:pPr>
      <w:r>
        <w:rPr>
          <w:rFonts w:eastAsia="標楷體"/>
          <w:sz w:val="16"/>
          <w:szCs w:val="16"/>
          <w:u w:val="single"/>
        </w:rPr>
        <w:fldChar w:fldCharType="begin">
          <w:ffData>
            <w:name w:val="Text20"/>
            <w:enabled/>
            <w:calcOnExit w:val="0"/>
            <w:textInput/>
          </w:ffData>
        </w:fldChar>
      </w:r>
      <w:bookmarkStart w:id="36" w:name="Text20"/>
      <w:r>
        <w:rPr>
          <w:rFonts w:eastAsia="標楷體"/>
          <w:sz w:val="16"/>
          <w:szCs w:val="16"/>
          <w:u w:val="single"/>
        </w:rPr>
        <w:instrText xml:space="preserve"> FORMTEXT </w:instrText>
      </w:r>
      <w:r>
        <w:rPr>
          <w:rFonts w:eastAsia="標楷體"/>
          <w:sz w:val="16"/>
          <w:szCs w:val="16"/>
          <w:u w:val="single"/>
        </w:rPr>
      </w:r>
      <w:r>
        <w:rPr>
          <w:rFonts w:eastAsia="標楷體"/>
          <w:sz w:val="16"/>
          <w:szCs w:val="16"/>
          <w:u w:val="single"/>
        </w:rPr>
        <w:fldChar w:fldCharType="separate"/>
      </w:r>
      <w:r>
        <w:rPr>
          <w:rFonts w:eastAsia="標楷體"/>
          <w:noProof/>
          <w:sz w:val="16"/>
          <w:szCs w:val="16"/>
          <w:u w:val="single"/>
        </w:rPr>
        <w:t> </w:t>
      </w:r>
      <w:r>
        <w:rPr>
          <w:rFonts w:eastAsia="標楷體"/>
          <w:noProof/>
          <w:sz w:val="16"/>
          <w:szCs w:val="16"/>
          <w:u w:val="single"/>
        </w:rPr>
        <w:t> </w:t>
      </w:r>
      <w:r>
        <w:rPr>
          <w:rFonts w:eastAsia="標楷體"/>
          <w:noProof/>
          <w:sz w:val="16"/>
          <w:szCs w:val="16"/>
          <w:u w:val="single"/>
        </w:rPr>
        <w:t> </w:t>
      </w:r>
      <w:r>
        <w:rPr>
          <w:rFonts w:eastAsia="標楷體"/>
          <w:noProof/>
          <w:sz w:val="16"/>
          <w:szCs w:val="16"/>
          <w:u w:val="single"/>
        </w:rPr>
        <w:t> </w:t>
      </w:r>
      <w:r>
        <w:rPr>
          <w:rFonts w:eastAsia="標楷體"/>
          <w:noProof/>
          <w:sz w:val="16"/>
          <w:szCs w:val="16"/>
          <w:u w:val="single"/>
        </w:rPr>
        <w:t> </w:t>
      </w:r>
      <w:r>
        <w:rPr>
          <w:rFonts w:eastAsia="標楷體"/>
          <w:sz w:val="16"/>
          <w:szCs w:val="16"/>
          <w:u w:val="single"/>
        </w:rPr>
        <w:fldChar w:fldCharType="end"/>
      </w:r>
      <w:bookmarkEnd w:id="36"/>
      <w:r w:rsidR="00F0316D" w:rsidRPr="001E4103">
        <w:rPr>
          <w:rFonts w:eastAsia="標楷體"/>
          <w:sz w:val="16"/>
          <w:szCs w:val="16"/>
          <w:u w:val="single"/>
        </w:rPr>
        <w:t xml:space="preserve"> </w:t>
      </w:r>
      <w:r w:rsidR="00F0316D" w:rsidRPr="00017D9E">
        <w:rPr>
          <w:rFonts w:eastAsia="標楷體"/>
          <w:sz w:val="16"/>
          <w:szCs w:val="16"/>
        </w:rPr>
        <w:t>District Court or Taiwan Taipei District Court as the court of first instance.</w:t>
      </w:r>
    </w:p>
    <w:p w14:paraId="5AE1CF8F" w14:textId="5DAE7BD1" w:rsidR="0046754A" w:rsidRDefault="0046754A" w:rsidP="008C780B">
      <w:pPr>
        <w:spacing w:line="170" w:lineRule="exact"/>
        <w:rPr>
          <w:sz w:val="16"/>
          <w:szCs w:val="16"/>
          <w:u w:val="single"/>
        </w:rPr>
      </w:pPr>
      <w:r w:rsidRPr="0046754A">
        <w:rPr>
          <w:rFonts w:eastAsia="標楷體"/>
          <w:sz w:val="16"/>
          <w:szCs w:val="16"/>
        </w:rPr>
        <w:t>15.</w:t>
      </w:r>
      <w:r w:rsidRPr="000965EC">
        <w:rPr>
          <w:sz w:val="16"/>
          <w:szCs w:val="16"/>
          <w:u w:val="single"/>
        </w:rPr>
        <w:t xml:space="preserve"> For customer service ques</w:t>
      </w:r>
      <w:r w:rsidR="00C20832">
        <w:rPr>
          <w:sz w:val="16"/>
          <w:szCs w:val="16"/>
          <w:u w:val="single"/>
        </w:rPr>
        <w:t>ti</w:t>
      </w:r>
      <w:r w:rsidRPr="000965EC">
        <w:rPr>
          <w:sz w:val="16"/>
          <w:szCs w:val="16"/>
          <w:u w:val="single"/>
        </w:rPr>
        <w:t>ons, contact processing branch or call 0800-016-168</w:t>
      </w:r>
      <w:r w:rsidR="008C780B">
        <w:rPr>
          <w:sz w:val="16"/>
          <w:szCs w:val="16"/>
          <w:u w:val="single"/>
        </w:rPr>
        <w:t>.</w:t>
      </w:r>
    </w:p>
    <w:p w14:paraId="23E4861B" w14:textId="1A6B9619" w:rsidR="008C780B" w:rsidRDefault="008C780B" w:rsidP="008C780B">
      <w:pPr>
        <w:spacing w:line="170" w:lineRule="exact"/>
        <w:rPr>
          <w:sz w:val="16"/>
          <w:szCs w:val="16"/>
          <w:u w:val="single"/>
        </w:rPr>
      </w:pPr>
    </w:p>
    <w:p w14:paraId="2C6A0BE8" w14:textId="7C950506" w:rsidR="00D76E31" w:rsidRDefault="00D76E31" w:rsidP="008C780B">
      <w:pPr>
        <w:spacing w:line="170" w:lineRule="exact"/>
        <w:rPr>
          <w:sz w:val="16"/>
          <w:szCs w:val="16"/>
          <w:u w:val="single"/>
        </w:rPr>
      </w:pPr>
    </w:p>
    <w:p w14:paraId="7BEEB402" w14:textId="23C1B44C" w:rsidR="009248FA" w:rsidRDefault="009248FA" w:rsidP="008C780B">
      <w:pPr>
        <w:spacing w:line="170" w:lineRule="exact"/>
        <w:rPr>
          <w:sz w:val="16"/>
          <w:szCs w:val="16"/>
          <w:u w:val="single"/>
        </w:rPr>
      </w:pPr>
    </w:p>
    <w:p w14:paraId="0493E165" w14:textId="5E11A458" w:rsidR="007C3822" w:rsidRPr="001E4103" w:rsidRDefault="00334A20" w:rsidP="001E4103">
      <w:pPr>
        <w:spacing w:line="200" w:lineRule="exact"/>
        <w:rPr>
          <w:rFonts w:ascii="標楷體" w:eastAsia="標楷體" w:hAnsi="標楷體"/>
          <w:sz w:val="18"/>
          <w:szCs w:val="18"/>
        </w:rPr>
      </w:pPr>
      <w:r>
        <w:rPr>
          <w:noProof/>
          <w:sz w:val="20"/>
          <w:szCs w:val="20"/>
        </w:rPr>
        <mc:AlternateContent>
          <mc:Choice Requires="wps">
            <w:drawing>
              <wp:anchor distT="0" distB="0" distL="114300" distR="114300" simplePos="0" relativeHeight="251664896" behindDoc="0" locked="0" layoutInCell="1" allowOverlap="1" wp14:anchorId="36910A74" wp14:editId="609EF5B8">
                <wp:simplePos x="0" y="0"/>
                <wp:positionH relativeFrom="column">
                  <wp:posOffset>6420045</wp:posOffset>
                </wp:positionH>
                <wp:positionV relativeFrom="paragraph">
                  <wp:posOffset>127391</wp:posOffset>
                </wp:positionV>
                <wp:extent cx="404447" cy="2848707"/>
                <wp:effectExtent l="0" t="0" r="15240" b="27940"/>
                <wp:wrapNone/>
                <wp:docPr id="3" name="矩形 3"/>
                <wp:cNvGraphicFramePr/>
                <a:graphic xmlns:a="http://schemas.openxmlformats.org/drawingml/2006/main">
                  <a:graphicData uri="http://schemas.microsoft.com/office/word/2010/wordprocessingShape">
                    <wps:wsp>
                      <wps:cNvSpPr/>
                      <wps:spPr>
                        <a:xfrm>
                          <a:off x="0" y="0"/>
                          <a:ext cx="404447" cy="284870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3DBC67" w14:textId="454CF698" w:rsidR="00334A20" w:rsidRPr="001E4103" w:rsidRDefault="00334A20" w:rsidP="00334A20">
                            <w:pPr>
                              <w:jc w:val="center"/>
                              <w:rPr>
                                <w:rFonts w:ascii="標楷體" w:eastAsia="標楷體" w:hAnsi="標楷體"/>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銀行</w:t>
                            </w:r>
                            <w:r w:rsidR="00412E49">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存查</w:t>
                            </w:r>
                            <w:r w:rsidR="0048742E">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10A74" id="矩形 3" o:spid="_x0000_s1028" style="position:absolute;margin-left:505.5pt;margin-top:10.05pt;width:31.85pt;height:224.3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" fillcolor="white [3201]" strokecolor="black [3213]" strokeweight="1pt">
                <v:textbox>
                  <w:txbxContent>
                    <w:p w14:paraId="113DBC67" w14:textId="454CF698" w:rsidR="00334A20" w:rsidRPr="001E4103" w:rsidRDefault="00334A20" w:rsidP="00334A20">
                      <w:pPr>
                        <w:jc w:val="center"/>
                        <w:rPr>
                          <w:rFonts w:ascii="標楷體" w:eastAsia="標楷體" w:hAnsi="標楷體"/>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銀行</w:t>
                      </w:r>
                      <w:r w:rsidR="00412E49">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存查</w:t>
                      </w:r>
                      <w:r w:rsidR="0048742E">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007C3822" w:rsidRPr="001E4103">
        <w:rPr>
          <w:rFonts w:ascii="標楷體" w:eastAsia="標楷體" w:hAnsi="標楷體" w:hint="eastAsia"/>
          <w:sz w:val="18"/>
          <w:szCs w:val="18"/>
        </w:rPr>
        <w:t>履行個人資料保護法第八條第一項告知義務內容</w:t>
      </w:r>
      <w:r w:rsidR="007C3822" w:rsidRPr="001E4103">
        <w:rPr>
          <w:rFonts w:ascii="標楷體" w:eastAsia="標楷體" w:hAnsi="標楷體"/>
          <w:sz w:val="18"/>
          <w:szCs w:val="18"/>
        </w:rPr>
        <w:t>(外匯業務)</w:t>
      </w:r>
    </w:p>
    <w:p w14:paraId="383A95DE" w14:textId="53060E9D"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本行依據個人資料保護法</w:t>
      </w:r>
      <w:r w:rsidRPr="001E4103">
        <w:rPr>
          <w:rFonts w:ascii="標楷體" w:eastAsia="標楷體" w:hAnsi="標楷體"/>
          <w:sz w:val="18"/>
          <w:szCs w:val="18"/>
        </w:rPr>
        <w:t>(以下稱個資法)第八條第一項規定，謹向立約定書人告知下列事項：(一)蒐集者名稱(即兆豐國際商業銀行)（二）蒐集之目的（三）個人資料之類別（四）個人資料利用之期間、地區、對象及方式（五）當事人依個資法第三條規定得行使之權利及方式（六）當事人得自由選擇提供個人資料時，不提供將對其權益之影響。</w:t>
      </w:r>
    </w:p>
    <w:p w14:paraId="3A9425A3" w14:textId="385FEB5A"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有關本行蒐集</w:t>
      </w:r>
      <w:r w:rsidRPr="001E4103">
        <w:rPr>
          <w:rFonts w:ascii="標楷體" w:eastAsia="標楷體" w:hAnsi="標楷體"/>
          <w:sz w:val="18"/>
          <w:szCs w:val="18"/>
        </w:rPr>
        <w:t xml:space="preserve"> </w:t>
      </w:r>
      <w:r w:rsidRPr="001E4103">
        <w:rPr>
          <w:rFonts w:ascii="標楷體" w:eastAsia="標楷體" w:hAnsi="標楷體" w:hint="eastAsia"/>
          <w:sz w:val="18"/>
          <w:szCs w:val="18"/>
        </w:rPr>
        <w:t>臺端個人資料之目的、個人資料類別及個人資料利用之期間、地區、對象及方式等內容，</w:t>
      </w:r>
      <w:r w:rsidRPr="001E4103">
        <w:rPr>
          <w:rFonts w:ascii="標楷體" w:eastAsia="標楷體" w:hAnsi="標楷體" w:hint="eastAsia"/>
          <w:bCs/>
          <w:sz w:val="18"/>
          <w:szCs w:val="18"/>
        </w:rPr>
        <w:t>請立約定書人詳閱</w:t>
      </w:r>
      <w:r w:rsidRPr="001E4103">
        <w:rPr>
          <w:rFonts w:ascii="標楷體" w:eastAsia="標楷體" w:hAnsi="標楷體" w:hint="eastAsia"/>
          <w:sz w:val="18"/>
          <w:szCs w:val="18"/>
        </w:rPr>
        <w:t>本行官網「個人資料保護與隱私權聲明」所載內容。</w:t>
      </w:r>
    </w:p>
    <w:p w14:paraId="6074BCB3" w14:textId="685B0B32"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依據個資法第三條規定，立約定書人就本行保有立約定書人之個人資料得行使下列權利：</w:t>
      </w:r>
    </w:p>
    <w:p w14:paraId="7977FABD" w14:textId="6BFEAD4B" w:rsidR="007C3822" w:rsidRPr="001E4103" w:rsidRDefault="007C3822" w:rsidP="001E4103">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(一)除有個資法第十條所規定之例外情形外，得向本行查詢、請求閱覽或請求製給複製本，惟本行依個資法第十四條規定得酌收必要成本費用。</w:t>
      </w:r>
    </w:p>
    <w:p w14:paraId="0ADB0B17" w14:textId="07BA4BD3" w:rsidR="007C3822" w:rsidRPr="001E4103" w:rsidRDefault="007C3822" w:rsidP="001E4103">
      <w:pPr>
        <w:spacing w:line="200" w:lineRule="exact"/>
        <w:rPr>
          <w:rFonts w:ascii="標楷體" w:eastAsia="標楷體" w:hAnsi="標楷體"/>
          <w:sz w:val="18"/>
          <w:szCs w:val="18"/>
        </w:rPr>
      </w:pPr>
      <w:r w:rsidRPr="001E4103">
        <w:rPr>
          <w:rFonts w:ascii="標楷體" w:eastAsia="標楷體" w:hAnsi="標楷體"/>
          <w:sz w:val="18"/>
          <w:szCs w:val="18"/>
        </w:rPr>
        <w:t xml:space="preserve">  (二)得向本行請求補充或更正，惟依個資法施行細則第十九條規定，臺端應適當釋明其原因及事實。</w:t>
      </w:r>
    </w:p>
    <w:p w14:paraId="10453086" w14:textId="77777777" w:rsidR="007C3822" w:rsidRPr="001E4103" w:rsidRDefault="007C3822" w:rsidP="001E4103">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(三)本行如有違反個資法規定蒐集、處理或利用  臺端之個人資料，依個資法第十一條第四項規定，臺端得向本行請求停止蒐集。</w:t>
      </w:r>
    </w:p>
    <w:p w14:paraId="49633CE0" w14:textId="77777777" w:rsidR="007C3822" w:rsidRPr="001E4103" w:rsidRDefault="007C3822" w:rsidP="001E4103">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(四)依個資法第十一條第二項規定，個人資料正確性有爭議者，得向本行請求停止處理或利用 臺端之個人資料。惟依該項但書規定，本行因執行業務所必須並註明其爭議或經 臺端書面同意者，不在此限。</w:t>
      </w:r>
    </w:p>
    <w:p w14:paraId="7F23400D" w14:textId="77777777" w:rsidR="007C3822" w:rsidRPr="001E4103" w:rsidRDefault="007C3822" w:rsidP="001E4103">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(五)依個資法第十一條第三項規定，個人資料蒐集之特定目的消失或期限屆滿時，得向本行請求刪除、停止處理或利用 臺端之個人資料。惟依該項但書規定，本行因執行業務所必須或經 臺端書面同意者，不在此限。</w:t>
      </w:r>
    </w:p>
    <w:p w14:paraId="065D3B65" w14:textId="77777777"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立約定書人如欲行使上述個資法第三條規定之各項權利，有關如何行使之方式，得向本行客服</w:t>
      </w:r>
      <w:r w:rsidRPr="001E4103">
        <w:rPr>
          <w:rFonts w:ascii="標楷體" w:eastAsia="標楷體" w:hAnsi="標楷體"/>
          <w:sz w:val="18"/>
          <w:szCs w:val="18"/>
        </w:rPr>
        <w:t>(0800-016168）詢問或於本行網站（網址：https://www.megabank.com.tw/）查詢。</w:t>
      </w:r>
    </w:p>
    <w:p w14:paraId="41BC5128" w14:textId="77777777" w:rsidR="007C3822" w:rsidRPr="001E4103" w:rsidRDefault="007C3822" w:rsidP="001E4103">
      <w:pPr>
        <w:pStyle w:val="af"/>
        <w:numPr>
          <w:ilvl w:val="0"/>
          <w:numId w:val="19"/>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立約定書人得自由選擇是否提供相關個人資料及類別，惟立約定書人所拒絕提供之個人資料及類別，如果是辦理業務審核或作業所需之資料，本行可能無法進行必要之業務審核或作業而無法提供立約定書人相關服務或無法提供較佳之服務，敬請見諒。</w:t>
      </w:r>
    </w:p>
    <w:p w14:paraId="70823F99" w14:textId="77777777" w:rsidR="007C3822" w:rsidRPr="00D52717" w:rsidRDefault="007C3822" w:rsidP="007C3822">
      <w:pPr>
        <w:spacing w:line="140" w:lineRule="exact"/>
        <w:ind w:left="288" w:hangingChars="180" w:hanging="288"/>
        <w:rPr>
          <w:rFonts w:ascii="標楷體" w:eastAsia="標楷體" w:hAnsi="標楷體"/>
          <w:sz w:val="16"/>
          <w:szCs w:val="16"/>
        </w:rPr>
      </w:pPr>
    </w:p>
    <w:p w14:paraId="4FCEC924" w14:textId="77777777" w:rsidR="007C3822" w:rsidRPr="00C15CF9" w:rsidRDefault="007C3822" w:rsidP="007C3822">
      <w:pPr>
        <w:spacing w:line="160" w:lineRule="exact"/>
        <w:rPr>
          <w:sz w:val="16"/>
          <w:szCs w:val="16"/>
        </w:rPr>
      </w:pPr>
      <w:r w:rsidRPr="00C15CF9">
        <w:rPr>
          <w:sz w:val="16"/>
          <w:szCs w:val="16"/>
        </w:rPr>
        <w:t>Implementation of the notification obligations under Paragraph 1 of Article 8 of the “ Personal Data Protection Act ” (Foreign Exchange Business)</w:t>
      </w:r>
    </w:p>
    <w:p w14:paraId="4B074DF5" w14:textId="77777777" w:rsidR="007C3822" w:rsidRPr="00C15CF9" w:rsidRDefault="007C3822" w:rsidP="007C3822">
      <w:pPr>
        <w:spacing w:line="160" w:lineRule="exact"/>
        <w:ind w:left="160" w:hangingChars="100" w:hanging="160"/>
        <w:rPr>
          <w:sz w:val="16"/>
          <w:szCs w:val="16"/>
        </w:rPr>
      </w:pPr>
      <w:r w:rsidRPr="00C15CF9">
        <w:rPr>
          <w:sz w:val="16"/>
          <w:szCs w:val="16"/>
        </w:rPr>
        <w:t>1. According to the regulation under Paragraph 1 of Article 8 of the “ Personal Data Protection Act ” , the Bank hereby notifies the Customer of the following items:</w:t>
      </w:r>
    </w:p>
    <w:p w14:paraId="72468EB6" w14:textId="77777777" w:rsidR="007C3822" w:rsidRPr="00C15CF9" w:rsidRDefault="007C3822" w:rsidP="007C3822">
      <w:pPr>
        <w:spacing w:line="160" w:lineRule="exact"/>
        <w:ind w:firstLineChars="100" w:firstLine="160"/>
        <w:rPr>
          <w:sz w:val="16"/>
          <w:szCs w:val="16"/>
        </w:rPr>
      </w:pPr>
      <w:r w:rsidRPr="00C15CF9">
        <w:rPr>
          <w:sz w:val="16"/>
          <w:szCs w:val="16"/>
        </w:rPr>
        <w:t xml:space="preserve">(1)Name of the collector (i.e. Mega International Commercial Bank). </w:t>
      </w:r>
    </w:p>
    <w:p w14:paraId="17DDCCBD" w14:textId="77777777" w:rsidR="007C3822" w:rsidRPr="00C15CF9" w:rsidRDefault="007C3822" w:rsidP="007C3822">
      <w:pPr>
        <w:spacing w:line="160" w:lineRule="exact"/>
        <w:ind w:firstLineChars="100" w:firstLine="160"/>
        <w:rPr>
          <w:sz w:val="16"/>
          <w:szCs w:val="16"/>
        </w:rPr>
      </w:pPr>
      <w:r w:rsidRPr="00C15CF9">
        <w:rPr>
          <w:sz w:val="16"/>
          <w:szCs w:val="16"/>
        </w:rPr>
        <w:t xml:space="preserve">(2)Purposes of collection. </w:t>
      </w:r>
    </w:p>
    <w:p w14:paraId="33042270" w14:textId="77777777" w:rsidR="007C3822" w:rsidRPr="00C15CF9" w:rsidRDefault="007C3822" w:rsidP="007C3822">
      <w:pPr>
        <w:spacing w:line="160" w:lineRule="exact"/>
        <w:ind w:firstLineChars="100" w:firstLine="160"/>
        <w:rPr>
          <w:sz w:val="16"/>
          <w:szCs w:val="16"/>
        </w:rPr>
      </w:pPr>
      <w:r w:rsidRPr="00C15CF9">
        <w:rPr>
          <w:sz w:val="16"/>
          <w:szCs w:val="16"/>
        </w:rPr>
        <w:t xml:space="preserve">(3)Categories of personal data. </w:t>
      </w:r>
    </w:p>
    <w:p w14:paraId="40A9E9DF" w14:textId="77777777" w:rsidR="007C3822" w:rsidRPr="00C15CF9" w:rsidRDefault="007C3822" w:rsidP="007C3822">
      <w:pPr>
        <w:spacing w:line="160" w:lineRule="exact"/>
        <w:ind w:firstLineChars="100" w:firstLine="160"/>
        <w:rPr>
          <w:sz w:val="16"/>
          <w:szCs w:val="16"/>
        </w:rPr>
      </w:pPr>
      <w:r w:rsidRPr="00C15CF9">
        <w:rPr>
          <w:sz w:val="16"/>
          <w:szCs w:val="16"/>
        </w:rPr>
        <w:t xml:space="preserve">(4)The duration, region, targets and methods of the utilization of “ Personal Data of The Customer ”. </w:t>
      </w:r>
    </w:p>
    <w:p w14:paraId="517DD8EB" w14:textId="77777777" w:rsidR="007C3822" w:rsidRPr="00C15CF9" w:rsidRDefault="007C3822" w:rsidP="007C3822">
      <w:pPr>
        <w:spacing w:line="160" w:lineRule="exact"/>
        <w:ind w:firstLineChars="100" w:firstLine="160"/>
        <w:rPr>
          <w:rFonts w:eastAsia="Times New Roman"/>
          <w:sz w:val="16"/>
          <w:szCs w:val="16"/>
        </w:rPr>
      </w:pPr>
      <w:r w:rsidRPr="00C15CF9">
        <w:rPr>
          <w:sz w:val="16"/>
          <w:szCs w:val="16"/>
        </w:rPr>
        <w:t>(5)</w:t>
      </w:r>
      <w:r w:rsidRPr="00C15CF9">
        <w:rPr>
          <w:rFonts w:eastAsia="Times New Roman"/>
          <w:sz w:val="16"/>
          <w:szCs w:val="16"/>
        </w:rPr>
        <w:t xml:space="preserve">The rights and methods an involved party may exercise in accordance with Article 3 of the PDPA. </w:t>
      </w:r>
    </w:p>
    <w:p w14:paraId="63F77F18" w14:textId="77777777" w:rsidR="007C3822" w:rsidRPr="00C15CF9" w:rsidRDefault="007C3822" w:rsidP="007C3822">
      <w:pPr>
        <w:spacing w:line="160" w:lineRule="exact"/>
        <w:ind w:leftChars="60" w:left="304" w:hangingChars="100" w:hanging="160"/>
        <w:rPr>
          <w:sz w:val="16"/>
          <w:szCs w:val="16"/>
        </w:rPr>
      </w:pPr>
      <w:r w:rsidRPr="00C15CF9">
        <w:rPr>
          <w:rFonts w:eastAsia="Times New Roman"/>
          <w:sz w:val="16"/>
          <w:szCs w:val="16"/>
        </w:rPr>
        <w:t>(6)The influence to the interest of the involved party in the case the involved party has his or her discretion to decide whether to provide the data and thereby chooses not to.</w:t>
      </w:r>
    </w:p>
    <w:p w14:paraId="59A44F08" w14:textId="244BE0B7" w:rsidR="007C3822" w:rsidRPr="00C15CF9" w:rsidRDefault="007C3822" w:rsidP="008B1F77">
      <w:pPr>
        <w:spacing w:line="160" w:lineRule="exact"/>
        <w:ind w:left="160" w:hangingChars="100" w:hanging="160"/>
        <w:rPr>
          <w:sz w:val="16"/>
          <w:szCs w:val="16"/>
        </w:rPr>
      </w:pPr>
      <w:r w:rsidRPr="00C15CF9">
        <w:rPr>
          <w:sz w:val="16"/>
          <w:szCs w:val="16"/>
        </w:rPr>
        <w:t>2.</w:t>
      </w:r>
      <w:r w:rsidRPr="00C15CF9">
        <w:rPr>
          <w:rFonts w:eastAsia="Times New Roman"/>
          <w:sz w:val="16"/>
          <w:szCs w:val="16"/>
        </w:rPr>
        <w:t>For issues regarding the purposes of the Bank to collect personal data, categories of the personal data, duration, regions, targets, methods and such contents</w:t>
      </w:r>
      <w:r w:rsidR="008B1F77">
        <w:rPr>
          <w:rFonts w:eastAsia="Times New Roman"/>
          <w:sz w:val="16"/>
          <w:szCs w:val="16"/>
        </w:rPr>
        <w:t xml:space="preserve"> </w:t>
      </w:r>
      <w:r w:rsidRPr="00C15CF9">
        <w:rPr>
          <w:rFonts w:eastAsia="Times New Roman"/>
          <w:sz w:val="16"/>
          <w:szCs w:val="16"/>
        </w:rPr>
        <w:t xml:space="preserve">of the utilization of personal data, the Customer is advised to check </w:t>
      </w:r>
      <w:r w:rsidRPr="00C15CF9">
        <w:rPr>
          <w:sz w:val="16"/>
          <w:szCs w:val="16"/>
        </w:rPr>
        <w:t>「</w:t>
      </w:r>
      <w:r w:rsidRPr="00C15CF9">
        <w:rPr>
          <w:sz w:val="16"/>
          <w:szCs w:val="16"/>
        </w:rPr>
        <w:t>Privacy Statement</w:t>
      </w:r>
      <w:r w:rsidRPr="00C15CF9">
        <w:rPr>
          <w:sz w:val="16"/>
          <w:szCs w:val="16"/>
        </w:rPr>
        <w:t>」</w:t>
      </w:r>
      <w:r w:rsidRPr="00C15CF9">
        <w:rPr>
          <w:rFonts w:eastAsia="Times New Roman"/>
          <w:sz w:val="16"/>
          <w:szCs w:val="16"/>
        </w:rPr>
        <w:t>through the Bank’s website.</w:t>
      </w:r>
    </w:p>
    <w:p w14:paraId="0F78CE49" w14:textId="77777777" w:rsidR="007C3822" w:rsidRPr="00C15CF9" w:rsidRDefault="007C3822" w:rsidP="007C3822">
      <w:pPr>
        <w:spacing w:line="160" w:lineRule="exact"/>
        <w:ind w:left="160" w:hangingChars="100" w:hanging="160"/>
        <w:rPr>
          <w:sz w:val="16"/>
          <w:szCs w:val="16"/>
        </w:rPr>
      </w:pPr>
      <w:r w:rsidRPr="00C15CF9">
        <w:rPr>
          <w:sz w:val="16"/>
          <w:szCs w:val="16"/>
        </w:rPr>
        <w:t>3.</w:t>
      </w:r>
      <w:r w:rsidRPr="00C15CF9">
        <w:rPr>
          <w:rFonts w:eastAsia="Times New Roman"/>
          <w:sz w:val="16"/>
          <w:szCs w:val="16"/>
        </w:rPr>
        <w:t xml:space="preserve"> According to Article 3 of the PDPA, for the “personal data of the Customer” under the Bank’s custody, the Customer is entitled to exercise the following rights:</w:t>
      </w:r>
    </w:p>
    <w:p w14:paraId="27B17734" w14:textId="77777777" w:rsidR="00334A20" w:rsidRDefault="007C3822" w:rsidP="007C3822">
      <w:pPr>
        <w:spacing w:line="160" w:lineRule="exact"/>
        <w:ind w:firstLineChars="100" w:firstLine="160"/>
        <w:rPr>
          <w:rFonts w:eastAsia="Times New Roman"/>
          <w:sz w:val="16"/>
          <w:szCs w:val="16"/>
        </w:rPr>
      </w:pPr>
      <w:r w:rsidRPr="00C15CF9">
        <w:rPr>
          <w:sz w:val="16"/>
          <w:szCs w:val="16"/>
        </w:rPr>
        <w:t>(1)</w:t>
      </w:r>
      <w:r w:rsidRPr="00C15CF9">
        <w:rPr>
          <w:rFonts w:eastAsia="Times New Roman"/>
          <w:sz w:val="16"/>
          <w:szCs w:val="16"/>
        </w:rPr>
        <w:t xml:space="preserve">Except for the situation set forth under the proviso of Article 10 of the PDPA, the Customer may inquire with the Bank, request access to or request </w:t>
      </w:r>
    </w:p>
    <w:p w14:paraId="7D105BA0" w14:textId="07634458" w:rsidR="007C3822" w:rsidRPr="00C15CF9" w:rsidRDefault="00334A20" w:rsidP="00411BFC">
      <w:pPr>
        <w:spacing w:line="160" w:lineRule="exact"/>
        <w:ind w:firstLineChars="100" w:firstLine="160"/>
        <w:rPr>
          <w:sz w:val="16"/>
          <w:szCs w:val="16"/>
        </w:rPr>
      </w:pPr>
      <w:r>
        <w:rPr>
          <w:rFonts w:asciiTheme="minorEastAsia" w:eastAsiaTheme="minorEastAsia" w:hAnsiTheme="minorEastAsia" w:hint="eastAsia"/>
          <w:sz w:val="16"/>
          <w:szCs w:val="16"/>
        </w:rPr>
        <w:t xml:space="preserve">  </w:t>
      </w:r>
      <w:r w:rsidR="007C3822" w:rsidRPr="00C15CF9">
        <w:rPr>
          <w:rFonts w:eastAsia="Times New Roman"/>
          <w:sz w:val="16"/>
          <w:szCs w:val="16"/>
        </w:rPr>
        <w:t>theBank to produce and provide duplicates. Nevertheless, the Bank may charge the necessary costs in accordance with Article 14 of the PDPA.</w:t>
      </w:r>
    </w:p>
    <w:p w14:paraId="7797F9AA" w14:textId="77777777" w:rsidR="007C3822" w:rsidRPr="00C15CF9" w:rsidRDefault="007C3822" w:rsidP="007C3822">
      <w:pPr>
        <w:spacing w:line="160" w:lineRule="exact"/>
        <w:ind w:leftChars="60" w:left="304" w:hangingChars="100" w:hanging="160"/>
        <w:rPr>
          <w:sz w:val="16"/>
          <w:szCs w:val="16"/>
        </w:rPr>
      </w:pPr>
      <w:r w:rsidRPr="00C15CF9">
        <w:rPr>
          <w:sz w:val="16"/>
          <w:szCs w:val="16"/>
        </w:rPr>
        <w:t>(2)</w:t>
      </w:r>
      <w:r w:rsidRPr="00C15CF9">
        <w:rPr>
          <w:rFonts w:eastAsia="Times New Roman"/>
          <w:sz w:val="16"/>
          <w:szCs w:val="16"/>
        </w:rPr>
        <w:t>Apply to the Bank for supplementation or correction for which, nevertheless, the Customer is subject to elucidation of the reasons and facts as required under Article 19 of Enforcement Rules of the PDPA.</w:t>
      </w:r>
    </w:p>
    <w:p w14:paraId="1C51E85E" w14:textId="77777777" w:rsidR="007C3822" w:rsidRPr="00C15CF9" w:rsidRDefault="007C3822" w:rsidP="007C3822">
      <w:pPr>
        <w:spacing w:line="160" w:lineRule="exact"/>
        <w:ind w:leftChars="60" w:left="304" w:hangingChars="100" w:hanging="160"/>
        <w:rPr>
          <w:sz w:val="16"/>
          <w:szCs w:val="16"/>
        </w:rPr>
      </w:pPr>
      <w:r w:rsidRPr="00C15CF9">
        <w:rPr>
          <w:sz w:val="16"/>
          <w:szCs w:val="16"/>
        </w:rPr>
        <w:t>(3)</w:t>
      </w:r>
      <w:r w:rsidRPr="00C15CF9">
        <w:rPr>
          <w:rFonts w:eastAsia="Times New Roman"/>
          <w:sz w:val="16"/>
          <w:szCs w:val="16"/>
        </w:rPr>
        <w:t>In the event that the Bank is found having violated the PDPA in collection, processing or utilization of the “personal data of the Customer”, the Customer may request the Bank to discontinue the collection in accordance with Article 11, Paragraph 4 of the PDPA.</w:t>
      </w:r>
    </w:p>
    <w:p w14:paraId="0D4C3080" w14:textId="77777777" w:rsidR="007C3822" w:rsidRPr="00C15CF9" w:rsidRDefault="007C3822" w:rsidP="007C3822">
      <w:pPr>
        <w:spacing w:line="160" w:lineRule="exact"/>
        <w:ind w:leftChars="60" w:left="304" w:hangingChars="100" w:hanging="160"/>
        <w:rPr>
          <w:sz w:val="16"/>
          <w:szCs w:val="16"/>
        </w:rPr>
      </w:pPr>
      <w:r w:rsidRPr="00C15CF9">
        <w:rPr>
          <w:sz w:val="16"/>
          <w:szCs w:val="16"/>
        </w:rPr>
        <w:t>(4)</w:t>
      </w:r>
      <w:r w:rsidRPr="00C15CF9">
        <w:rPr>
          <w:rFonts w:eastAsia="Times New Roman"/>
          <w:sz w:val="16"/>
          <w:szCs w:val="16"/>
        </w:rPr>
        <w:t>In accordance with Article 11, Paragraph 2 of the PDPA, in case of a dispute over the correctness of the personal data, the Customer may apply to the Bank for discontinuance from processing or utilization of the “personal data of the Customer”, except an event set forth under the proviso of the said Paragraph, nevertheless, where the Bank should expressly remark such dispute in performance of duties or where the Customer agrees in writing.</w:t>
      </w:r>
    </w:p>
    <w:p w14:paraId="3EED4384" w14:textId="77777777" w:rsidR="007C3822" w:rsidRPr="00C15CF9" w:rsidRDefault="007C3822" w:rsidP="007C3822">
      <w:pPr>
        <w:spacing w:line="160" w:lineRule="exact"/>
        <w:ind w:leftChars="60" w:left="304" w:hangingChars="100" w:hanging="160"/>
        <w:rPr>
          <w:sz w:val="16"/>
          <w:szCs w:val="16"/>
        </w:rPr>
      </w:pPr>
      <w:r w:rsidRPr="00C15CF9">
        <w:rPr>
          <w:sz w:val="16"/>
          <w:szCs w:val="16"/>
        </w:rPr>
        <w:t>(5)</w:t>
      </w:r>
      <w:r w:rsidRPr="00C15CF9">
        <w:rPr>
          <w:rFonts w:eastAsia="Times New Roman"/>
          <w:sz w:val="16"/>
          <w:szCs w:val="16"/>
        </w:rPr>
        <w:t>In accordance with Article 11, Paragraph 3 of the PDPA, where the specific purposes to collect the personal data cease to exist or the duration for collection expires, the Customer may apply to the Bank for deletion, discontinuance from processing or utilization of the “personal data of the Customer” except an event set forth under the proviso of the said Paragraph, nevertheless, where the Bank should do in performance of duties or where the Customer agrees in writing.</w:t>
      </w:r>
    </w:p>
    <w:p w14:paraId="2F43EE74" w14:textId="77777777" w:rsidR="007C3822" w:rsidRPr="00C15CF9" w:rsidRDefault="007C3822" w:rsidP="007C3822">
      <w:pPr>
        <w:spacing w:line="160" w:lineRule="exact"/>
        <w:ind w:left="144" w:hangingChars="90" w:hanging="144"/>
        <w:rPr>
          <w:sz w:val="16"/>
          <w:szCs w:val="16"/>
        </w:rPr>
      </w:pPr>
      <w:r w:rsidRPr="00C15CF9">
        <w:rPr>
          <w:sz w:val="16"/>
          <w:szCs w:val="16"/>
        </w:rPr>
        <w:t>4.</w:t>
      </w:r>
      <w:r w:rsidRPr="00C15CF9">
        <w:rPr>
          <w:rFonts w:eastAsia="Times New Roman"/>
          <w:sz w:val="16"/>
          <w:szCs w:val="16"/>
        </w:rPr>
        <w:t xml:space="preserve"> In an attempt to exercise all sorts of rights in accordance with Article 3 of the PDPA as mentioned above, the Customer may inquire with the Bank </w:t>
      </w:r>
      <w:r w:rsidRPr="00C15CF9">
        <w:rPr>
          <w:rFonts w:eastAsia="標楷體"/>
          <w:sz w:val="16"/>
          <w:szCs w:val="16"/>
        </w:rPr>
        <w:t xml:space="preserve">’ </w:t>
      </w:r>
      <w:r w:rsidRPr="00C15CF9">
        <w:rPr>
          <w:rFonts w:eastAsia="Times New Roman"/>
          <w:sz w:val="16"/>
          <w:szCs w:val="16"/>
        </w:rPr>
        <w:t xml:space="preserve">s Customer Service Office (0800-016168) or the Bank </w:t>
      </w:r>
      <w:r w:rsidRPr="00C15CF9">
        <w:rPr>
          <w:rFonts w:eastAsia="標楷體"/>
          <w:sz w:val="16"/>
          <w:szCs w:val="16"/>
        </w:rPr>
        <w:t xml:space="preserve">’ </w:t>
      </w:r>
      <w:r w:rsidRPr="00C15CF9">
        <w:rPr>
          <w:rFonts w:eastAsia="Times New Roman"/>
          <w:sz w:val="16"/>
          <w:szCs w:val="16"/>
        </w:rPr>
        <w:t xml:space="preserve">s website </w:t>
      </w:r>
      <w:r w:rsidRPr="00C15CF9">
        <w:rPr>
          <w:rFonts w:eastAsia="標楷體"/>
          <w:sz w:val="16"/>
          <w:szCs w:val="16"/>
        </w:rPr>
        <w:t>（</w:t>
      </w:r>
      <w:r w:rsidRPr="00C15CF9">
        <w:rPr>
          <w:rFonts w:eastAsia="標楷體"/>
          <w:sz w:val="16"/>
          <w:szCs w:val="16"/>
        </w:rPr>
        <w:t xml:space="preserve"> </w:t>
      </w:r>
      <w:r w:rsidRPr="00C15CF9">
        <w:rPr>
          <w:rFonts w:eastAsia="Times New Roman"/>
          <w:sz w:val="16"/>
          <w:szCs w:val="16"/>
        </w:rPr>
        <w:t>Website: https://www.megabank.com.tw/</w:t>
      </w:r>
      <w:r w:rsidRPr="00C15CF9">
        <w:rPr>
          <w:rFonts w:eastAsia="標楷體"/>
          <w:sz w:val="16"/>
          <w:szCs w:val="16"/>
        </w:rPr>
        <w:t>）</w:t>
      </w:r>
      <w:r w:rsidRPr="00C15CF9">
        <w:rPr>
          <w:rFonts w:eastAsia="Times New Roman"/>
          <w:sz w:val="16"/>
          <w:szCs w:val="16"/>
        </w:rPr>
        <w:t>for more details about the method to exercise those rights.</w:t>
      </w:r>
    </w:p>
    <w:p w14:paraId="5C1FA743" w14:textId="2BC336DB" w:rsidR="007C3822" w:rsidRDefault="007C3822" w:rsidP="007C3822">
      <w:pPr>
        <w:spacing w:line="160" w:lineRule="exact"/>
        <w:ind w:left="160" w:hangingChars="100" w:hanging="160"/>
        <w:rPr>
          <w:rFonts w:eastAsia="Times New Roman"/>
          <w:sz w:val="16"/>
          <w:szCs w:val="16"/>
        </w:rPr>
      </w:pPr>
      <w:r w:rsidRPr="00C15CF9">
        <w:rPr>
          <w:sz w:val="16"/>
          <w:szCs w:val="16"/>
        </w:rPr>
        <w:t>5.</w:t>
      </w:r>
      <w:r w:rsidRPr="00C15CF9">
        <w:rPr>
          <w:rFonts w:eastAsia="Times New Roman"/>
          <w:sz w:val="16"/>
          <w:szCs w:val="16"/>
        </w:rPr>
        <w:t xml:space="preserve"> the Customer may, at his or her discretion, choose whether to provide his or her personal data and the categories of personal data provided. Nevertheless, in the event that the Customer rejects to provide his or her personal data or personal data of the required categories which are indispensable for the Bank for its business operations or review, the Bank might become unable to conduct necessary review or operation of the business or, in turn, be unable to render services or to render better services to the Customer.</w:t>
      </w:r>
    </w:p>
    <w:p w14:paraId="7B1C2A00" w14:textId="383FF582" w:rsidR="009C05EA" w:rsidRDefault="009C05EA" w:rsidP="007C3822">
      <w:pPr>
        <w:spacing w:line="160" w:lineRule="exact"/>
        <w:ind w:left="160" w:hangingChars="100" w:hanging="160"/>
        <w:rPr>
          <w:rFonts w:eastAsiaTheme="minorEastAsia"/>
          <w:sz w:val="16"/>
          <w:szCs w:val="16"/>
        </w:rPr>
      </w:pPr>
    </w:p>
    <w:p w14:paraId="08BA4642" w14:textId="20606448" w:rsidR="009C05EA" w:rsidRDefault="009C05EA" w:rsidP="007C3822">
      <w:pPr>
        <w:spacing w:line="160" w:lineRule="exact"/>
        <w:ind w:left="160" w:hangingChars="100" w:hanging="160"/>
        <w:rPr>
          <w:rFonts w:eastAsiaTheme="minorEastAsia"/>
          <w:sz w:val="16"/>
          <w:szCs w:val="16"/>
        </w:rPr>
      </w:pPr>
    </w:p>
    <w:p w14:paraId="2CF3D0E2" w14:textId="77777777" w:rsidR="009C05EA" w:rsidRPr="009C05EA" w:rsidRDefault="009C05EA" w:rsidP="007C3822">
      <w:pPr>
        <w:spacing w:line="160" w:lineRule="exact"/>
        <w:ind w:left="160" w:hangingChars="100" w:hanging="160"/>
        <w:rPr>
          <w:rFonts w:eastAsiaTheme="minorEastAsia"/>
          <w:sz w:val="16"/>
          <w:szCs w:val="16"/>
        </w:rPr>
      </w:pPr>
    </w:p>
    <w:tbl>
      <w:tblPr>
        <w:tblStyle w:val="aa"/>
        <w:tblW w:w="0" w:type="auto"/>
        <w:tblInd w:w="1980" w:type="dxa"/>
        <w:tblLook w:val="04A0" w:firstRow="1" w:lastRow="0" w:firstColumn="1" w:lastColumn="0" w:noHBand="0" w:noVBand="1"/>
      </w:tblPr>
      <w:tblGrid>
        <w:gridCol w:w="8023"/>
      </w:tblGrid>
      <w:tr w:rsidR="009C05EA" w14:paraId="0D51697A" w14:textId="77777777" w:rsidTr="009C05EA">
        <w:trPr>
          <w:trHeight w:val="4440"/>
        </w:trPr>
        <w:tc>
          <w:tcPr>
            <w:tcW w:w="8023" w:type="dxa"/>
          </w:tcPr>
          <w:p w14:paraId="646488AB" w14:textId="1B43A13E" w:rsidR="009C05EA" w:rsidRDefault="009C05EA" w:rsidP="009C05EA">
            <w:pPr>
              <w:spacing w:line="280" w:lineRule="exact"/>
              <w:ind w:right="561"/>
              <w:rPr>
                <w:color w:val="000000"/>
                <w:sz w:val="18"/>
                <w:szCs w:val="18"/>
              </w:rPr>
            </w:pPr>
            <w:r w:rsidRPr="00F262BC">
              <w:rPr>
                <w:rFonts w:ascii="標楷體" w:eastAsia="標楷體" w:hAnsi="標楷體" w:hint="eastAsia"/>
                <w:color w:val="000000" w:themeColor="text1"/>
              </w:rPr>
              <w:t>已於中華民國</w:t>
            </w:r>
            <w:r w:rsidRPr="009C05EA">
              <w:rPr>
                <w:rFonts w:ascii="標楷體" w:eastAsia="標楷體" w:hAnsi="標楷體"/>
                <w:color w:val="000000" w:themeColor="text1"/>
                <w:u w:val="single"/>
              </w:rPr>
              <w:fldChar w:fldCharType="begin">
                <w:ffData>
                  <w:name w:val="Text29"/>
                  <w:enabled/>
                  <w:calcOnExit w:val="0"/>
                  <w:textInput>
                    <w:type w:val="number"/>
                    <w:maxLength w:val="3"/>
                  </w:textInput>
                </w:ffData>
              </w:fldChar>
            </w:r>
            <w:bookmarkStart w:id="37" w:name="Text29"/>
            <w:r w:rsidRPr="009C05EA">
              <w:rPr>
                <w:rFonts w:ascii="標楷體" w:eastAsia="標楷體" w:hAnsi="標楷體"/>
                <w:color w:val="000000" w:themeColor="text1"/>
                <w:u w:val="single"/>
              </w:rPr>
              <w:instrText xml:space="preserve"> FORMTEXT </w:instrText>
            </w:r>
            <w:r w:rsidRPr="009C05EA">
              <w:rPr>
                <w:rFonts w:ascii="標楷體" w:eastAsia="標楷體" w:hAnsi="標楷體"/>
                <w:color w:val="000000" w:themeColor="text1"/>
                <w:u w:val="single"/>
              </w:rPr>
            </w:r>
            <w:r w:rsidRPr="009C05EA">
              <w:rPr>
                <w:rFonts w:ascii="標楷體" w:eastAsia="標楷體" w:hAnsi="標楷體"/>
                <w:color w:val="000000" w:themeColor="text1"/>
                <w:u w:val="single"/>
              </w:rPr>
              <w:fldChar w:fldCharType="separate"/>
            </w:r>
            <w:r w:rsidRPr="009C05EA">
              <w:rPr>
                <w:rFonts w:ascii="標楷體" w:eastAsia="標楷體" w:hAnsi="標楷體"/>
                <w:noProof/>
                <w:color w:val="000000" w:themeColor="text1"/>
                <w:u w:val="single"/>
              </w:rPr>
              <w:t> </w:t>
            </w:r>
            <w:r w:rsidRPr="009C05EA">
              <w:rPr>
                <w:rFonts w:ascii="標楷體" w:eastAsia="標楷體" w:hAnsi="標楷體"/>
                <w:noProof/>
                <w:color w:val="000000" w:themeColor="text1"/>
                <w:u w:val="single"/>
              </w:rPr>
              <w:t> </w:t>
            </w:r>
            <w:r w:rsidRPr="009C05EA">
              <w:rPr>
                <w:rFonts w:ascii="標楷體" w:eastAsia="標楷體" w:hAnsi="標楷體"/>
                <w:noProof/>
                <w:color w:val="000000" w:themeColor="text1"/>
                <w:u w:val="single"/>
              </w:rPr>
              <w:t> </w:t>
            </w:r>
            <w:r w:rsidRPr="009C05EA">
              <w:rPr>
                <w:rFonts w:ascii="標楷體" w:eastAsia="標楷體" w:hAnsi="標楷體"/>
                <w:color w:val="000000" w:themeColor="text1"/>
                <w:u w:val="single"/>
              </w:rPr>
              <w:fldChar w:fldCharType="end"/>
            </w:r>
            <w:bookmarkEnd w:id="37"/>
            <w:r w:rsidRPr="00F262BC">
              <w:rPr>
                <w:rFonts w:ascii="標楷體" w:eastAsia="標楷體" w:hAnsi="標楷體" w:hint="eastAsia"/>
                <w:color w:val="000000" w:themeColor="text1"/>
              </w:rPr>
              <w:t>年</w:t>
            </w:r>
            <w:r w:rsidRPr="009C05EA">
              <w:rPr>
                <w:rFonts w:ascii="標楷體" w:eastAsia="標楷體" w:hAnsi="標楷體"/>
                <w:color w:val="000000" w:themeColor="text1"/>
                <w:u w:val="single"/>
              </w:rPr>
              <w:fldChar w:fldCharType="begin">
                <w:ffData>
                  <w:name w:val="Text30"/>
                  <w:enabled/>
                  <w:calcOnExit w:val="0"/>
                  <w:textInput>
                    <w:type w:val="number"/>
                    <w:maxLength w:val="2"/>
                  </w:textInput>
                </w:ffData>
              </w:fldChar>
            </w:r>
            <w:bookmarkStart w:id="38" w:name="Text30"/>
            <w:r w:rsidRPr="009C05EA">
              <w:rPr>
                <w:rFonts w:ascii="標楷體" w:eastAsia="標楷體" w:hAnsi="標楷體"/>
                <w:color w:val="000000" w:themeColor="text1"/>
                <w:u w:val="single"/>
              </w:rPr>
              <w:instrText xml:space="preserve"> FORMTEXT </w:instrText>
            </w:r>
            <w:r w:rsidRPr="009C05EA">
              <w:rPr>
                <w:rFonts w:ascii="標楷體" w:eastAsia="標楷體" w:hAnsi="標楷體"/>
                <w:color w:val="000000" w:themeColor="text1"/>
                <w:u w:val="single"/>
              </w:rPr>
            </w:r>
            <w:r w:rsidRPr="009C05EA">
              <w:rPr>
                <w:rFonts w:ascii="標楷體" w:eastAsia="標楷體" w:hAnsi="標楷體"/>
                <w:color w:val="000000" w:themeColor="text1"/>
                <w:u w:val="single"/>
              </w:rPr>
              <w:fldChar w:fldCharType="separate"/>
            </w:r>
            <w:r w:rsidRPr="009C05EA">
              <w:rPr>
                <w:rFonts w:ascii="標楷體" w:eastAsia="標楷體" w:hAnsi="標楷體"/>
                <w:noProof/>
                <w:color w:val="000000" w:themeColor="text1"/>
                <w:u w:val="single"/>
              </w:rPr>
              <w:t> </w:t>
            </w:r>
            <w:r w:rsidRPr="009C05EA">
              <w:rPr>
                <w:rFonts w:ascii="標楷體" w:eastAsia="標楷體" w:hAnsi="標楷體"/>
                <w:noProof/>
                <w:color w:val="000000" w:themeColor="text1"/>
                <w:u w:val="single"/>
              </w:rPr>
              <w:t> </w:t>
            </w:r>
            <w:r w:rsidRPr="009C05EA">
              <w:rPr>
                <w:rFonts w:ascii="標楷體" w:eastAsia="標楷體" w:hAnsi="標楷體"/>
                <w:color w:val="000000" w:themeColor="text1"/>
                <w:u w:val="single"/>
              </w:rPr>
              <w:fldChar w:fldCharType="end"/>
            </w:r>
            <w:bookmarkEnd w:id="38"/>
            <w:r w:rsidRPr="00F262BC">
              <w:rPr>
                <w:rFonts w:ascii="標楷體" w:eastAsia="標楷體" w:hAnsi="標楷體" w:hint="eastAsia"/>
                <w:color w:val="000000" w:themeColor="text1"/>
              </w:rPr>
              <w:t>月</w:t>
            </w:r>
            <w:r w:rsidRPr="009C05EA">
              <w:rPr>
                <w:rFonts w:ascii="標楷體" w:eastAsia="標楷體" w:hAnsi="標楷體"/>
                <w:color w:val="000000" w:themeColor="text1"/>
                <w:u w:val="single"/>
              </w:rPr>
              <w:fldChar w:fldCharType="begin">
                <w:ffData>
                  <w:name w:val="Text31"/>
                  <w:enabled/>
                  <w:calcOnExit w:val="0"/>
                  <w:textInput>
                    <w:type w:val="number"/>
                    <w:maxLength w:val="2"/>
                  </w:textInput>
                </w:ffData>
              </w:fldChar>
            </w:r>
            <w:bookmarkStart w:id="39" w:name="Text31"/>
            <w:r w:rsidRPr="009C05EA">
              <w:rPr>
                <w:rFonts w:ascii="標楷體" w:eastAsia="標楷體" w:hAnsi="標楷體"/>
                <w:color w:val="000000" w:themeColor="text1"/>
                <w:u w:val="single"/>
              </w:rPr>
              <w:instrText xml:space="preserve"> FORMTEXT </w:instrText>
            </w:r>
            <w:r w:rsidRPr="009C05EA">
              <w:rPr>
                <w:rFonts w:ascii="標楷體" w:eastAsia="標楷體" w:hAnsi="標楷體"/>
                <w:color w:val="000000" w:themeColor="text1"/>
                <w:u w:val="single"/>
              </w:rPr>
            </w:r>
            <w:r w:rsidRPr="009C05EA">
              <w:rPr>
                <w:rFonts w:ascii="標楷體" w:eastAsia="標楷體" w:hAnsi="標楷體"/>
                <w:color w:val="000000" w:themeColor="text1"/>
                <w:u w:val="single"/>
              </w:rPr>
              <w:fldChar w:fldCharType="separate"/>
            </w:r>
            <w:r w:rsidRPr="009C05EA">
              <w:rPr>
                <w:rFonts w:ascii="標楷體" w:eastAsia="標楷體" w:hAnsi="標楷體"/>
                <w:noProof/>
                <w:color w:val="000000" w:themeColor="text1"/>
                <w:u w:val="single"/>
              </w:rPr>
              <w:t> </w:t>
            </w:r>
            <w:r w:rsidRPr="009C05EA">
              <w:rPr>
                <w:rFonts w:ascii="標楷體" w:eastAsia="標楷體" w:hAnsi="標楷體"/>
                <w:noProof/>
                <w:color w:val="000000" w:themeColor="text1"/>
                <w:u w:val="single"/>
              </w:rPr>
              <w:t> </w:t>
            </w:r>
            <w:r w:rsidRPr="009C05EA">
              <w:rPr>
                <w:rFonts w:ascii="標楷體" w:eastAsia="標楷體" w:hAnsi="標楷體"/>
                <w:color w:val="000000" w:themeColor="text1"/>
                <w:u w:val="single"/>
              </w:rPr>
              <w:fldChar w:fldCharType="end"/>
            </w:r>
            <w:bookmarkEnd w:id="39"/>
            <w:r w:rsidRPr="00F262BC">
              <w:rPr>
                <w:rFonts w:ascii="標楷體" w:eastAsia="標楷體" w:hAnsi="標楷體" w:hint="eastAsia"/>
                <w:color w:val="000000" w:themeColor="text1"/>
              </w:rPr>
              <w:t>日，交付</w:t>
            </w:r>
            <w:r w:rsidRPr="00F262BC">
              <w:rPr>
                <w:rStyle w:val="ui-provider"/>
                <w:rFonts w:ascii="標楷體" w:eastAsia="標楷體" w:hAnsi="標楷體" w:hint="eastAsia"/>
                <w:color w:val="000000" w:themeColor="text1"/>
              </w:rPr>
              <w:t>「</w:t>
            </w:r>
            <w:r w:rsidRPr="00F262BC">
              <w:rPr>
                <w:rFonts w:ascii="標楷體" w:eastAsia="標楷體" w:hAnsi="標楷體" w:hint="eastAsia"/>
                <w:color w:val="000000" w:themeColor="text1"/>
              </w:rPr>
              <w:t>履行個人資料保護法第八條第一項告知義務內容(外匯業務)</w:t>
            </w:r>
            <w:r w:rsidRPr="00F262BC">
              <w:rPr>
                <w:rStyle w:val="ui-provider"/>
                <w:rFonts w:ascii="標楷體" w:eastAsia="標楷體" w:hAnsi="標楷體" w:hint="eastAsia"/>
                <w:color w:val="000000" w:themeColor="text1"/>
              </w:rPr>
              <w:t>」及「兆豐國際商業銀行買入光票</w:t>
            </w:r>
            <w:r>
              <w:rPr>
                <w:rStyle w:val="ui-provider"/>
                <w:rFonts w:ascii="標楷體" w:eastAsia="標楷體" w:hAnsi="標楷體" w:hint="eastAsia"/>
                <w:color w:val="000000" w:themeColor="text1"/>
              </w:rPr>
              <w:t>或</w:t>
            </w:r>
            <w:r w:rsidRPr="00F262BC">
              <w:rPr>
                <w:rStyle w:val="ui-provider"/>
                <w:rFonts w:ascii="標楷體" w:eastAsia="標楷體" w:hAnsi="標楷體" w:hint="eastAsia"/>
                <w:color w:val="000000" w:themeColor="text1"/>
              </w:rPr>
              <w:t>光票託收收費標準」</w:t>
            </w:r>
            <w:r>
              <w:rPr>
                <w:rStyle w:val="ui-provider"/>
                <w:rFonts w:ascii="標楷體" w:eastAsia="標楷體" w:hAnsi="標楷體" w:hint="eastAsia"/>
                <w:color w:val="000000" w:themeColor="text1"/>
              </w:rPr>
              <w:t>予</w:t>
            </w:r>
            <w:r w:rsidRPr="00F262BC">
              <w:rPr>
                <w:rFonts w:ascii="標楷體" w:eastAsia="標楷體" w:hAnsi="標楷體" w:hint="eastAsia"/>
                <w:color w:val="000000" w:themeColor="text1"/>
              </w:rPr>
              <w:t>客戶攜回</w:t>
            </w:r>
            <w:r>
              <w:rPr>
                <w:rFonts w:ascii="標楷體" w:eastAsia="標楷體" w:hAnsi="標楷體" w:hint="eastAsia"/>
                <w:color w:val="000000" w:themeColor="text1"/>
              </w:rPr>
              <w:t>。</w:t>
            </w:r>
            <w:r w:rsidRPr="00A07156">
              <w:rPr>
                <w:rFonts w:eastAsia="標楷體"/>
                <w:color w:val="000000" w:themeColor="text1"/>
                <w:sz w:val="18"/>
                <w:szCs w:val="18"/>
              </w:rPr>
              <w:t xml:space="preserve">The Applicant </w:t>
            </w:r>
            <w:r>
              <w:rPr>
                <w:rFonts w:ascii="標楷體" w:eastAsia="標楷體" w:hAnsi="標楷體" w:hint="eastAsia"/>
                <w:color w:val="000000" w:themeColor="text1"/>
                <w:sz w:val="18"/>
                <w:szCs w:val="18"/>
              </w:rPr>
              <w:t>（</w:t>
            </w:r>
            <w:r>
              <w:rPr>
                <w:rFonts w:eastAsia="標楷體" w:hint="eastAsia"/>
                <w:color w:val="000000" w:themeColor="text1"/>
                <w:sz w:val="18"/>
                <w:szCs w:val="18"/>
              </w:rPr>
              <w:t>i</w:t>
            </w:r>
            <w:r>
              <w:rPr>
                <w:rFonts w:eastAsia="標楷體"/>
                <w:color w:val="000000" w:themeColor="text1"/>
                <w:sz w:val="18"/>
                <w:szCs w:val="18"/>
              </w:rPr>
              <w:t>.e.</w:t>
            </w:r>
            <w:r w:rsidRPr="008C780B">
              <w:rPr>
                <w:sz w:val="17"/>
                <w:szCs w:val="17"/>
              </w:rPr>
              <w:t xml:space="preserve"> </w:t>
            </w:r>
            <w:r w:rsidRPr="008C780B">
              <w:rPr>
                <w:color w:val="000000"/>
                <w:sz w:val="17"/>
                <w:szCs w:val="17"/>
              </w:rPr>
              <w:t>Undersigned</w:t>
            </w:r>
            <w:r w:rsidRPr="008C780B">
              <w:rPr>
                <w:color w:val="000000"/>
                <w:sz w:val="17"/>
                <w:szCs w:val="17"/>
              </w:rPr>
              <w:t>）</w:t>
            </w:r>
            <w:r w:rsidRPr="00A07156">
              <w:rPr>
                <w:color w:val="000000"/>
                <w:sz w:val="18"/>
                <w:szCs w:val="18"/>
              </w:rPr>
              <w:t xml:space="preserve">has </w:t>
            </w:r>
          </w:p>
          <w:p w14:paraId="7FDBEBC6" w14:textId="77777777" w:rsidR="009C05EA" w:rsidRDefault="009C05EA" w:rsidP="009C05EA">
            <w:pPr>
              <w:spacing w:line="280" w:lineRule="exact"/>
              <w:ind w:right="561"/>
              <w:jc w:val="distribute"/>
              <w:rPr>
                <w:color w:val="000000"/>
                <w:sz w:val="18"/>
                <w:szCs w:val="18"/>
              </w:rPr>
            </w:pPr>
            <w:r w:rsidRPr="00A07156">
              <w:rPr>
                <w:color w:val="000000"/>
                <w:sz w:val="18"/>
                <w:szCs w:val="18"/>
              </w:rPr>
              <w:t>received the attached notification obligations of the Bank under Paragraph 1 of Article 8 of the “Personal Data Protection Act” and “Mega Bank Service Charges for Clean Bill” on</w:t>
            </w:r>
            <w:r>
              <w:rPr>
                <w:color w:val="000000"/>
                <w:sz w:val="18"/>
                <w:szCs w:val="18"/>
              </w:rPr>
              <w:t xml:space="preserve"> th</w:t>
            </w:r>
            <w:r>
              <w:rPr>
                <w:rFonts w:hint="eastAsia"/>
                <w:color w:val="000000"/>
                <w:sz w:val="18"/>
                <w:szCs w:val="18"/>
              </w:rPr>
              <w:t>e</w:t>
            </w:r>
            <w:r>
              <w:rPr>
                <w:color w:val="000000"/>
                <w:sz w:val="18"/>
                <w:szCs w:val="18"/>
              </w:rPr>
              <w:t xml:space="preserve"> date</w:t>
            </w:r>
            <w:r w:rsidRPr="00A07156">
              <w:rPr>
                <w:color w:val="000000"/>
                <w:sz w:val="18"/>
                <w:szCs w:val="18"/>
              </w:rPr>
              <w:t xml:space="preserve"> </w:t>
            </w:r>
          </w:p>
          <w:p w14:paraId="61DDC4C6" w14:textId="1128CC31" w:rsidR="009C05EA" w:rsidRPr="00A505F4" w:rsidRDefault="00BD327D" w:rsidP="009C05EA">
            <w:pPr>
              <w:spacing w:line="280" w:lineRule="exact"/>
              <w:ind w:right="561"/>
              <w:rPr>
                <w:color w:val="000000"/>
                <w:sz w:val="18"/>
                <w:szCs w:val="18"/>
              </w:rPr>
            </w:pPr>
            <w:r w:rsidRPr="00BD327D">
              <w:rPr>
                <w:color w:val="000000"/>
                <w:sz w:val="18"/>
                <w:szCs w:val="18"/>
                <w:u w:val="single"/>
              </w:rPr>
              <w:fldChar w:fldCharType="begin">
                <w:ffData>
                  <w:name w:val="Text32"/>
                  <w:enabled/>
                  <w:calcOnExit w:val="0"/>
                  <w:textInput>
                    <w:type w:val="date"/>
                    <w:format w:val="yyyy/M/d"/>
                  </w:textInput>
                </w:ffData>
              </w:fldChar>
            </w:r>
            <w:bookmarkStart w:id="40" w:name="Text32"/>
            <w:r w:rsidRPr="00BD327D">
              <w:rPr>
                <w:color w:val="000000"/>
                <w:sz w:val="18"/>
                <w:szCs w:val="18"/>
                <w:u w:val="single"/>
              </w:rPr>
              <w:instrText xml:space="preserve"> FORMTEXT </w:instrText>
            </w:r>
            <w:r w:rsidRPr="00BD327D">
              <w:rPr>
                <w:color w:val="000000"/>
                <w:sz w:val="18"/>
                <w:szCs w:val="18"/>
                <w:u w:val="single"/>
              </w:rPr>
            </w:r>
            <w:r w:rsidRPr="00BD327D">
              <w:rPr>
                <w:color w:val="000000"/>
                <w:sz w:val="18"/>
                <w:szCs w:val="18"/>
                <w:u w:val="single"/>
              </w:rPr>
              <w:fldChar w:fldCharType="separate"/>
            </w:r>
            <w:r w:rsidRPr="00BD327D">
              <w:rPr>
                <w:noProof/>
                <w:color w:val="000000"/>
                <w:sz w:val="18"/>
                <w:szCs w:val="18"/>
                <w:u w:val="single"/>
              </w:rPr>
              <w:t> </w:t>
            </w:r>
            <w:r w:rsidRPr="00BD327D">
              <w:rPr>
                <w:noProof/>
                <w:color w:val="000000"/>
                <w:sz w:val="18"/>
                <w:szCs w:val="18"/>
                <w:u w:val="single"/>
              </w:rPr>
              <w:t> </w:t>
            </w:r>
            <w:r w:rsidRPr="00BD327D">
              <w:rPr>
                <w:noProof/>
                <w:color w:val="000000"/>
                <w:sz w:val="18"/>
                <w:szCs w:val="18"/>
                <w:u w:val="single"/>
              </w:rPr>
              <w:t> </w:t>
            </w:r>
            <w:r w:rsidRPr="00BD327D">
              <w:rPr>
                <w:noProof/>
                <w:color w:val="000000"/>
                <w:sz w:val="18"/>
                <w:szCs w:val="18"/>
                <w:u w:val="single"/>
              </w:rPr>
              <w:t> </w:t>
            </w:r>
            <w:r w:rsidRPr="00BD327D">
              <w:rPr>
                <w:noProof/>
                <w:color w:val="000000"/>
                <w:sz w:val="18"/>
                <w:szCs w:val="18"/>
                <w:u w:val="single"/>
              </w:rPr>
              <w:t> </w:t>
            </w:r>
            <w:r w:rsidRPr="00BD327D">
              <w:rPr>
                <w:color w:val="000000"/>
                <w:sz w:val="18"/>
                <w:szCs w:val="18"/>
                <w:u w:val="single"/>
              </w:rPr>
              <w:fldChar w:fldCharType="end"/>
            </w:r>
            <w:bookmarkEnd w:id="40"/>
            <w:r w:rsidR="009C05EA">
              <w:rPr>
                <w:color w:val="000000"/>
                <w:sz w:val="18"/>
                <w:szCs w:val="18"/>
              </w:rPr>
              <w:t xml:space="preserve"> </w:t>
            </w:r>
          </w:p>
          <w:p w14:paraId="13D2BFD7" w14:textId="6CED4191" w:rsidR="009C05EA" w:rsidRPr="009C05EA" w:rsidRDefault="009C05EA" w:rsidP="009C05EA">
            <w:pPr>
              <w:jc w:val="right"/>
              <w:rPr>
                <w:rFonts w:ascii="標楷體" w:eastAsia="標楷體" w:hAnsi="標楷體"/>
                <w:color w:val="000000" w:themeColor="text1"/>
                <w:sz w:val="28"/>
                <w:szCs w:val="28"/>
              </w:rPr>
            </w:pPr>
          </w:p>
          <w:p w14:paraId="171661C4" w14:textId="77777777" w:rsidR="009C05EA" w:rsidRDefault="009C05EA" w:rsidP="009C05EA">
            <w:pPr>
              <w:jc w:val="right"/>
              <w:rPr>
                <w:rFonts w:ascii="標楷體" w:eastAsia="標楷體" w:hAnsi="標楷體"/>
                <w:color w:val="000000" w:themeColor="text1"/>
                <w:sz w:val="28"/>
                <w:szCs w:val="28"/>
              </w:rPr>
            </w:pPr>
          </w:p>
          <w:p w14:paraId="50B15AB1" w14:textId="77777777" w:rsidR="009C05EA" w:rsidRDefault="009C05EA" w:rsidP="009C05EA">
            <w:pPr>
              <w:spacing w:line="240" w:lineRule="exact"/>
              <w:jc w:val="center"/>
              <w:rPr>
                <w:rFonts w:ascii="標楷體" w:eastAsia="標楷體" w:hAnsi="標楷體"/>
                <w:b/>
                <w:color w:val="000000" w:themeColor="text1"/>
                <w:sz w:val="20"/>
                <w:szCs w:val="20"/>
              </w:rPr>
            </w:pP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sidRPr="00411BFC">
              <w:rPr>
                <w:rFonts w:ascii="標楷體" w:eastAsia="標楷體" w:hAnsi="標楷體"/>
                <w:color w:val="000000" w:themeColor="text1"/>
                <w:sz w:val="28"/>
                <w:szCs w:val="28"/>
              </w:rPr>
              <w:softHyphen/>
            </w:r>
            <w:r>
              <w:rPr>
                <w:rFonts w:ascii="標楷體" w:eastAsia="標楷體" w:hAnsi="標楷體"/>
                <w:color w:val="000000" w:themeColor="text1"/>
                <w:sz w:val="28"/>
                <w:szCs w:val="28"/>
              </w:rPr>
              <w:t xml:space="preserve">       </w:t>
            </w:r>
            <w:r w:rsidRPr="00411BFC">
              <w:rPr>
                <w:rFonts w:ascii="標楷體" w:eastAsia="標楷體" w:hAnsi="標楷體"/>
                <w:color w:val="000000" w:themeColor="text1"/>
                <w:sz w:val="28"/>
                <w:szCs w:val="28"/>
                <w:u w:val="single"/>
              </w:rPr>
              <w:t xml:space="preserve">                </w:t>
            </w:r>
            <w:r w:rsidRPr="00A07156">
              <w:rPr>
                <w:rFonts w:ascii="標楷體" w:eastAsia="標楷體" w:hAnsi="標楷體" w:hint="eastAsia"/>
                <w:color w:val="000000" w:themeColor="text1"/>
              </w:rPr>
              <w:t>客戶簽收</w:t>
            </w:r>
            <w:r>
              <w:rPr>
                <w:rFonts w:ascii="標楷體" w:eastAsia="標楷體" w:hAnsi="標楷體" w:hint="eastAsia"/>
                <w:color w:val="000000" w:themeColor="text1"/>
                <w:sz w:val="28"/>
                <w:szCs w:val="28"/>
              </w:rPr>
              <w:t>（</w:t>
            </w:r>
            <w:r w:rsidRPr="00411BFC">
              <w:rPr>
                <w:rFonts w:eastAsia="標楷體"/>
                <w:color w:val="000000" w:themeColor="text1"/>
                <w:sz w:val="20"/>
                <w:szCs w:val="20"/>
              </w:rPr>
              <w:t>申請人</w:t>
            </w:r>
            <w:r w:rsidRPr="00411BFC">
              <w:rPr>
                <w:rFonts w:eastAsia="標楷體" w:hint="eastAsia"/>
                <w:color w:val="000000" w:themeColor="text1"/>
                <w:sz w:val="20"/>
                <w:szCs w:val="20"/>
              </w:rPr>
              <w:t>/</w:t>
            </w:r>
            <w:r w:rsidRPr="00411BFC">
              <w:rPr>
                <w:rFonts w:ascii="標楷體" w:eastAsia="標楷體" w:hAnsi="標楷體" w:hint="eastAsia"/>
                <w:color w:val="000000" w:themeColor="text1"/>
                <w:sz w:val="20"/>
                <w:szCs w:val="20"/>
              </w:rPr>
              <w:t>立約定書人</w:t>
            </w:r>
            <w:r w:rsidRPr="00411BFC">
              <w:rPr>
                <w:rFonts w:ascii="標楷體" w:eastAsia="標楷體" w:hAnsi="標楷體" w:hint="eastAsia"/>
                <w:b/>
                <w:color w:val="000000" w:themeColor="text1"/>
                <w:sz w:val="20"/>
                <w:szCs w:val="20"/>
              </w:rPr>
              <w:t>簽名或蓋章）</w:t>
            </w:r>
          </w:p>
          <w:p w14:paraId="3EF124DF" w14:textId="77777777" w:rsidR="009C05EA" w:rsidRPr="00A07156" w:rsidRDefault="009C05EA" w:rsidP="009C05EA">
            <w:pPr>
              <w:spacing w:line="200" w:lineRule="exact"/>
              <w:jc w:val="center"/>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標楷體"/>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07156">
              <w:rPr>
                <w:rFonts w:eastAsia="標楷體"/>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Applicant</w:t>
            </w:r>
            <w:r w:rsidRPr="00A07156">
              <w:rPr>
                <w:rFonts w:eastAsia="標楷體"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07156">
              <w:rPr>
                <w:rFonts w:eastAsia="標楷體"/>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Undersigned</w:t>
            </w:r>
            <w:r w:rsidRPr="00A07156">
              <w:rPr>
                <w:rFonts w:eastAsia="標楷體"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07156">
              <w:rPr>
                <w:rFonts w:eastAsia="標楷體"/>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Signature/Seal</w:t>
            </w:r>
            <w:r w:rsidRPr="00A07156">
              <w:rPr>
                <w:rFonts w:eastAsia="標楷體"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57B898" w14:textId="77777777" w:rsidR="009C05EA" w:rsidRPr="009C05EA" w:rsidRDefault="009C05EA" w:rsidP="001E4103">
            <w:pPr>
              <w:spacing w:line="240" w:lineRule="exact"/>
              <w:rPr>
                <w:sz w:val="18"/>
                <w:szCs w:val="18"/>
              </w:rPr>
            </w:pPr>
          </w:p>
        </w:tc>
      </w:tr>
    </w:tbl>
    <w:p w14:paraId="01B5205A" w14:textId="1CA6C456" w:rsidR="00411BFC" w:rsidRDefault="00411BFC" w:rsidP="001E4103">
      <w:pPr>
        <w:spacing w:line="240" w:lineRule="exact"/>
        <w:rPr>
          <w:sz w:val="18"/>
          <w:szCs w:val="18"/>
        </w:rPr>
      </w:pPr>
    </w:p>
    <w:p w14:paraId="1A7075A8" w14:textId="0AA3C4E9" w:rsidR="00300703" w:rsidRDefault="00F07FC0" w:rsidP="001E4103">
      <w:pPr>
        <w:spacing w:line="240" w:lineRule="exact"/>
        <w:rPr>
          <w:sz w:val="18"/>
          <w:szCs w:val="18"/>
        </w:rPr>
      </w:pPr>
      <w:r>
        <w:rPr>
          <w:rFonts w:hint="eastAsia"/>
          <w:sz w:val="18"/>
          <w:szCs w:val="18"/>
        </w:rPr>
        <w:t xml:space="preserve"> </w:t>
      </w:r>
      <w:r>
        <w:rPr>
          <w:sz w:val="18"/>
          <w:szCs w:val="18"/>
        </w:rPr>
        <w:t xml:space="preserve">                                                                                                     </w:t>
      </w:r>
      <w:r>
        <w:rPr>
          <w:rFonts w:ascii="標楷體" w:eastAsia="標楷體" w:hAnsi="標楷體"/>
          <w:sz w:val="20"/>
          <w:szCs w:val="20"/>
        </w:rPr>
        <w:t xml:space="preserve"> </w:t>
      </w:r>
      <w:r w:rsidRPr="00CD5352">
        <w:rPr>
          <w:rFonts w:ascii="標楷體" w:eastAsia="標楷體" w:hAnsi="標楷體"/>
          <w:sz w:val="16"/>
          <w:szCs w:val="16"/>
        </w:rPr>
        <w:t>1</w:t>
      </w:r>
      <w:r w:rsidRPr="00CD5352">
        <w:rPr>
          <w:rFonts w:ascii="標楷體" w:eastAsia="標楷體" w:hAnsi="標楷體" w:hint="eastAsia"/>
          <w:sz w:val="16"/>
          <w:szCs w:val="16"/>
        </w:rPr>
        <w:t>1</w:t>
      </w:r>
      <w:r w:rsidRPr="00CD5352">
        <w:rPr>
          <w:rFonts w:ascii="標楷體" w:eastAsia="標楷體" w:hAnsi="標楷體"/>
          <w:sz w:val="16"/>
          <w:szCs w:val="16"/>
        </w:rPr>
        <w:t>3.0</w:t>
      </w:r>
      <w:r w:rsidRPr="00CD5352">
        <w:rPr>
          <w:rFonts w:ascii="標楷體" w:eastAsia="標楷體" w:hAnsi="標楷體" w:hint="eastAsia"/>
          <w:sz w:val="16"/>
          <w:szCs w:val="16"/>
        </w:rPr>
        <w:t>6</w:t>
      </w:r>
      <w:r w:rsidRPr="00CD5352">
        <w:rPr>
          <w:rFonts w:ascii="標楷體" w:eastAsia="標楷體" w:hAnsi="標楷體"/>
          <w:sz w:val="16"/>
          <w:szCs w:val="16"/>
        </w:rPr>
        <w:t>版</w:t>
      </w:r>
    </w:p>
    <w:p w14:paraId="482DACF6" w14:textId="62659D40" w:rsidR="008B1F77" w:rsidRDefault="008B1F77" w:rsidP="001E4103">
      <w:pPr>
        <w:spacing w:line="240" w:lineRule="exact"/>
        <w:rPr>
          <w:sz w:val="18"/>
          <w:szCs w:val="18"/>
        </w:rPr>
      </w:pPr>
      <w:r>
        <w:rPr>
          <w:rFonts w:ascii="標楷體" w:eastAsia="標楷體" w:hAnsi="標楷體"/>
          <w:noProof/>
          <w:sz w:val="18"/>
          <w:szCs w:val="18"/>
        </w:rPr>
        <mc:AlternateContent>
          <mc:Choice Requires="wps">
            <w:drawing>
              <wp:anchor distT="0" distB="0" distL="114300" distR="114300" simplePos="0" relativeHeight="251673088" behindDoc="0" locked="0" layoutInCell="1" allowOverlap="1" wp14:anchorId="4BC3D78B" wp14:editId="1DE5DE1B">
                <wp:simplePos x="0" y="0"/>
                <wp:positionH relativeFrom="column">
                  <wp:posOffset>1366404</wp:posOffset>
                </wp:positionH>
                <wp:positionV relativeFrom="paragraph">
                  <wp:posOffset>76835</wp:posOffset>
                </wp:positionV>
                <wp:extent cx="3851563" cy="332740"/>
                <wp:effectExtent l="0" t="0" r="0" b="0"/>
                <wp:wrapNone/>
                <wp:docPr id="9" name="矩形 9"/>
                <wp:cNvGraphicFramePr/>
                <a:graphic xmlns:a="http://schemas.openxmlformats.org/drawingml/2006/main">
                  <a:graphicData uri="http://schemas.microsoft.com/office/word/2010/wordprocessingShape">
                    <wps:wsp>
                      <wps:cNvSpPr/>
                      <wps:spPr>
                        <a:xfrm>
                          <a:off x="0" y="0"/>
                          <a:ext cx="3851563"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14664" w14:textId="7C440D64" w:rsidR="008B1F77" w:rsidRPr="008B1F77" w:rsidRDefault="008B1F77" w:rsidP="008B1F77">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，第二張(銀行留存)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3D78B" id="矩形 9" o:spid="_x0000_s1029" style="position:absolute;margin-left:107.6pt;margin-top:6.05pt;width:303.25pt;height:2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" filled="f" stroked="f" strokeweight="1pt">
                <v:textbox>
                  <w:txbxContent>
                    <w:p w14:paraId="1B514664" w14:textId="7C440D64" w:rsidR="008B1F77" w:rsidRPr="008B1F77" w:rsidRDefault="008B1F77" w:rsidP="008B1F77">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，第二張(銀行留存)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v:textbox>
              </v:rect>
            </w:pict>
          </mc:Fallback>
        </mc:AlternateContent>
      </w:r>
    </w:p>
    <w:p w14:paraId="53F9E0C5" w14:textId="77777777" w:rsidR="00411BFC" w:rsidRDefault="00411BFC" w:rsidP="001E4103">
      <w:pPr>
        <w:spacing w:line="240" w:lineRule="exact"/>
        <w:rPr>
          <w:sz w:val="18"/>
          <w:szCs w:val="18"/>
        </w:rPr>
      </w:pPr>
    </w:p>
    <w:p w14:paraId="14873E75" w14:textId="36090CFA" w:rsidR="00334A20" w:rsidRPr="001E4103" w:rsidRDefault="00334A20" w:rsidP="00334A20">
      <w:pPr>
        <w:spacing w:line="300" w:lineRule="exact"/>
        <w:rPr>
          <w:rFonts w:ascii="標楷體" w:eastAsia="標楷體" w:hAnsi="標楷體"/>
        </w:rPr>
      </w:pPr>
      <w:r>
        <w:rPr>
          <w:rFonts w:ascii="標楷體" w:eastAsia="標楷體" w:hAnsi="標楷體" w:hint="eastAsia"/>
        </w:rPr>
        <w:lastRenderedPageBreak/>
        <w:t xml:space="preserve">  </w:t>
      </w:r>
      <w:r w:rsidRPr="001E4103">
        <w:rPr>
          <w:rFonts w:ascii="標楷體" w:eastAsia="標楷體" w:hAnsi="標楷體" w:hint="eastAsia"/>
        </w:rPr>
        <w:t>兆豐國際商業銀行買入光票</w:t>
      </w:r>
      <w:r w:rsidR="00316969">
        <w:rPr>
          <w:rFonts w:ascii="標楷體" w:eastAsia="標楷體" w:hAnsi="標楷體" w:hint="eastAsia"/>
        </w:rPr>
        <w:t>或</w:t>
      </w:r>
      <w:r w:rsidRPr="001E4103">
        <w:rPr>
          <w:rFonts w:ascii="標楷體" w:eastAsia="標楷體" w:hAnsi="標楷體" w:hint="eastAsia"/>
        </w:rPr>
        <w:t>光票託收收費標準</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Pr="001E4103">
        <w:rPr>
          <w:rFonts w:eastAsia="標楷體"/>
        </w:rPr>
        <w:t>113.03.21</w:t>
      </w:r>
    </w:p>
    <w:tbl>
      <w:tblPr>
        <w:tblW w:w="9180" w:type="dxa"/>
        <w:tblInd w:w="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2160"/>
        <w:gridCol w:w="5580"/>
      </w:tblGrid>
      <w:tr w:rsidR="00334A20" w:rsidRPr="0068243B" w14:paraId="01E26099" w14:textId="77777777" w:rsidTr="00184065">
        <w:trPr>
          <w:cantSplit/>
          <w:trHeight w:val="266"/>
          <w:tblHeader/>
        </w:trPr>
        <w:tc>
          <w:tcPr>
            <w:tcW w:w="3600" w:type="dxa"/>
            <w:gridSpan w:val="2"/>
          </w:tcPr>
          <w:p w14:paraId="2373CF3E" w14:textId="77777777" w:rsidR="00334A20" w:rsidRPr="001E4103" w:rsidRDefault="00334A20" w:rsidP="00184065">
            <w:pPr>
              <w:jc w:val="center"/>
              <w:rPr>
                <w:rFonts w:ascii="標楷體" w:eastAsia="標楷體" w:hAnsi="標楷體"/>
                <w:sz w:val="20"/>
                <w:szCs w:val="20"/>
              </w:rPr>
            </w:pPr>
            <w:r w:rsidRPr="001E4103">
              <w:rPr>
                <w:rFonts w:ascii="標楷體" w:eastAsia="標楷體" w:hAnsi="標楷體" w:hint="eastAsia"/>
                <w:sz w:val="20"/>
                <w:szCs w:val="20"/>
              </w:rPr>
              <w:t>業</w:t>
            </w:r>
            <w:r w:rsidRPr="001E4103">
              <w:rPr>
                <w:rFonts w:ascii="標楷體" w:eastAsia="標楷體" w:hAnsi="標楷體"/>
                <w:sz w:val="20"/>
                <w:szCs w:val="20"/>
              </w:rPr>
              <w:t xml:space="preserve">   </w:t>
            </w:r>
            <w:r w:rsidRPr="001E4103">
              <w:rPr>
                <w:rFonts w:ascii="標楷體" w:eastAsia="標楷體" w:hAnsi="標楷體" w:hint="eastAsia"/>
                <w:sz w:val="20"/>
                <w:szCs w:val="20"/>
              </w:rPr>
              <w:t>務</w:t>
            </w:r>
            <w:r w:rsidRPr="001E4103">
              <w:rPr>
                <w:rFonts w:ascii="標楷體" w:eastAsia="標楷體" w:hAnsi="標楷體"/>
                <w:sz w:val="20"/>
                <w:szCs w:val="20"/>
              </w:rPr>
              <w:t xml:space="preserve">   </w:t>
            </w:r>
            <w:r w:rsidRPr="001E4103">
              <w:rPr>
                <w:rFonts w:ascii="標楷體" w:eastAsia="標楷體" w:hAnsi="標楷體" w:hint="eastAsia"/>
                <w:sz w:val="20"/>
                <w:szCs w:val="20"/>
              </w:rPr>
              <w:t>項</w:t>
            </w:r>
            <w:r w:rsidRPr="001E4103">
              <w:rPr>
                <w:rFonts w:ascii="標楷體" w:eastAsia="標楷體" w:hAnsi="標楷體"/>
                <w:sz w:val="20"/>
                <w:szCs w:val="20"/>
              </w:rPr>
              <w:t xml:space="preserve">    </w:t>
            </w:r>
            <w:r w:rsidRPr="001E4103">
              <w:rPr>
                <w:rFonts w:ascii="標楷體" w:eastAsia="標楷體" w:hAnsi="標楷體" w:hint="eastAsia"/>
                <w:sz w:val="20"/>
                <w:szCs w:val="20"/>
              </w:rPr>
              <w:t>目</w:t>
            </w:r>
          </w:p>
        </w:tc>
        <w:tc>
          <w:tcPr>
            <w:tcW w:w="5580" w:type="dxa"/>
          </w:tcPr>
          <w:p w14:paraId="2CE254F7" w14:textId="77777777" w:rsidR="00334A20" w:rsidRPr="001E4103" w:rsidRDefault="00334A20" w:rsidP="00184065">
            <w:pPr>
              <w:jc w:val="center"/>
              <w:rPr>
                <w:rFonts w:ascii="標楷體" w:eastAsia="標楷體" w:hAnsi="標楷體"/>
                <w:sz w:val="20"/>
                <w:szCs w:val="20"/>
              </w:rPr>
            </w:pPr>
            <w:r w:rsidRPr="001E4103">
              <w:rPr>
                <w:rFonts w:ascii="標楷體" w:eastAsia="標楷體" w:hAnsi="標楷體" w:hint="eastAsia"/>
                <w:sz w:val="20"/>
                <w:szCs w:val="20"/>
              </w:rPr>
              <w:t>收</w:t>
            </w:r>
            <w:r w:rsidRPr="001E4103">
              <w:rPr>
                <w:rFonts w:ascii="標楷體" w:eastAsia="標楷體" w:hAnsi="標楷體"/>
                <w:sz w:val="20"/>
                <w:szCs w:val="20"/>
              </w:rPr>
              <w:t xml:space="preserve">   </w:t>
            </w:r>
            <w:r w:rsidRPr="001E4103">
              <w:rPr>
                <w:rFonts w:ascii="標楷體" w:eastAsia="標楷體" w:hAnsi="標楷體" w:hint="eastAsia"/>
                <w:sz w:val="20"/>
                <w:szCs w:val="20"/>
              </w:rPr>
              <w:t>費</w:t>
            </w:r>
            <w:r w:rsidRPr="001E4103">
              <w:rPr>
                <w:rFonts w:ascii="標楷體" w:eastAsia="標楷體" w:hAnsi="標楷體"/>
                <w:sz w:val="20"/>
                <w:szCs w:val="20"/>
              </w:rPr>
              <w:t xml:space="preserve">   </w:t>
            </w:r>
            <w:r w:rsidRPr="001E4103">
              <w:rPr>
                <w:rFonts w:ascii="標楷體" w:eastAsia="標楷體" w:hAnsi="標楷體" w:hint="eastAsia"/>
                <w:sz w:val="20"/>
                <w:szCs w:val="20"/>
              </w:rPr>
              <w:t>標</w:t>
            </w:r>
            <w:r w:rsidRPr="001E4103">
              <w:rPr>
                <w:rFonts w:ascii="標楷體" w:eastAsia="標楷體" w:hAnsi="標楷體"/>
                <w:sz w:val="20"/>
                <w:szCs w:val="20"/>
              </w:rPr>
              <w:t xml:space="preserve">   </w:t>
            </w:r>
            <w:r w:rsidRPr="001E4103">
              <w:rPr>
                <w:rFonts w:ascii="標楷體" w:eastAsia="標楷體" w:hAnsi="標楷體" w:hint="eastAsia"/>
                <w:sz w:val="20"/>
                <w:szCs w:val="20"/>
              </w:rPr>
              <w:t>準</w:t>
            </w:r>
          </w:p>
        </w:tc>
      </w:tr>
      <w:tr w:rsidR="00334A20" w:rsidRPr="000F1688" w14:paraId="71FCA8BB" w14:textId="77777777" w:rsidTr="00184065">
        <w:trPr>
          <w:cantSplit/>
        </w:trPr>
        <w:tc>
          <w:tcPr>
            <w:tcW w:w="1440" w:type="dxa"/>
            <w:vMerge w:val="restart"/>
          </w:tcPr>
          <w:p w14:paraId="64A09164"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hint="eastAsia"/>
                <w:sz w:val="18"/>
                <w:szCs w:val="18"/>
              </w:rPr>
              <w:t>買入光票</w:t>
            </w:r>
            <w:r w:rsidRPr="001E4103">
              <w:rPr>
                <w:rFonts w:ascii="標楷體" w:eastAsia="標楷體" w:hAnsi="標楷體"/>
                <w:sz w:val="18"/>
                <w:szCs w:val="18"/>
              </w:rPr>
              <w:t xml:space="preserve"> </w:t>
            </w:r>
          </w:p>
        </w:tc>
        <w:tc>
          <w:tcPr>
            <w:tcW w:w="2160" w:type="dxa"/>
          </w:tcPr>
          <w:p w14:paraId="7EF691ED" w14:textId="77777777" w:rsidR="00334A20" w:rsidRPr="001E4103" w:rsidRDefault="00334A20" w:rsidP="00184065">
            <w:pPr>
              <w:spacing w:line="240" w:lineRule="exact"/>
              <w:ind w:left="332" w:hanging="332"/>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一</w:t>
            </w:r>
            <w:r w:rsidRPr="001E4103">
              <w:rPr>
                <w:rFonts w:ascii="標楷體" w:eastAsia="標楷體" w:hAnsi="標楷體"/>
                <w:sz w:val="18"/>
                <w:szCs w:val="18"/>
              </w:rPr>
              <w:t>)</w:t>
            </w:r>
            <w:r w:rsidRPr="001E4103">
              <w:rPr>
                <w:rFonts w:ascii="標楷體" w:eastAsia="標楷體" w:hAnsi="標楷體" w:hint="eastAsia"/>
                <w:sz w:val="18"/>
                <w:szCs w:val="18"/>
              </w:rPr>
              <w:t>一般外幣票據</w:t>
            </w:r>
          </w:p>
        </w:tc>
        <w:tc>
          <w:tcPr>
            <w:tcW w:w="5580" w:type="dxa"/>
            <w:shd w:val="clear" w:color="auto" w:fill="auto"/>
          </w:tcPr>
          <w:p w14:paraId="544937D1" w14:textId="77777777" w:rsidR="00334A20" w:rsidRPr="001E4103" w:rsidRDefault="00334A20" w:rsidP="00184065">
            <w:pPr>
              <w:numPr>
                <w:ilvl w:val="0"/>
                <w:numId w:val="14"/>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匯費</w:t>
            </w:r>
            <w:r w:rsidRPr="001E4103">
              <w:rPr>
                <w:rFonts w:ascii="標楷體" w:eastAsia="標楷體" w:hAnsi="標楷體"/>
                <w:sz w:val="18"/>
                <w:szCs w:val="18"/>
              </w:rPr>
              <w:t>:</w:t>
            </w:r>
            <w:r w:rsidRPr="001E4103">
              <w:rPr>
                <w:rFonts w:ascii="標楷體" w:eastAsia="標楷體" w:hAnsi="標楷體" w:hint="eastAsia"/>
                <w:sz w:val="18"/>
                <w:szCs w:val="18"/>
              </w:rPr>
              <w:t>每張按</w:t>
            </w:r>
            <w:r w:rsidRPr="001E4103">
              <w:rPr>
                <w:rFonts w:ascii="標楷體" w:eastAsia="標楷體" w:hAnsi="標楷體"/>
                <w:sz w:val="18"/>
                <w:szCs w:val="18"/>
              </w:rPr>
              <w:t>0.05%計收</w:t>
            </w:r>
            <w:r w:rsidRPr="001E4103">
              <w:rPr>
                <w:rFonts w:ascii="標楷體" w:eastAsia="標楷體" w:hAnsi="標楷體" w:hint="eastAsia"/>
                <w:sz w:val="18"/>
                <w:szCs w:val="18"/>
              </w:rPr>
              <w:t>，最低</w:t>
            </w:r>
            <w:r w:rsidRPr="001E4103">
              <w:rPr>
                <w:rFonts w:ascii="標楷體" w:eastAsia="標楷體" w:hAnsi="標楷體"/>
                <w:sz w:val="18"/>
                <w:szCs w:val="18"/>
              </w:rPr>
              <w:t>NT$200   最高NT$800</w:t>
            </w:r>
          </w:p>
          <w:p w14:paraId="17EF3D8C" w14:textId="77777777" w:rsidR="00334A20" w:rsidRPr="001E4103" w:rsidRDefault="00334A20" w:rsidP="00184065">
            <w:pPr>
              <w:numPr>
                <w:ilvl w:val="0"/>
                <w:numId w:val="14"/>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買匯息：</w:t>
            </w:r>
            <w:r w:rsidRPr="001E4103">
              <w:rPr>
                <w:rFonts w:ascii="標楷體" w:eastAsia="標楷體" w:hAnsi="標楷體"/>
                <w:sz w:val="18"/>
                <w:szCs w:val="18"/>
              </w:rPr>
              <w:t>(最低收NT$300)</w:t>
            </w:r>
          </w:p>
          <w:p w14:paraId="5018D78F" w14:textId="77777777" w:rsidR="00334A20" w:rsidRPr="001E4103" w:rsidRDefault="00334A20" w:rsidP="00184065">
            <w:pPr>
              <w:spacing w:line="240" w:lineRule="exact"/>
              <w:ind w:left="413" w:firstLineChars="71" w:firstLine="128"/>
              <w:rPr>
                <w:rFonts w:eastAsia="標楷體"/>
                <w:sz w:val="18"/>
                <w:szCs w:val="18"/>
              </w:rPr>
            </w:pPr>
            <w:r w:rsidRPr="001E4103">
              <w:rPr>
                <w:rFonts w:eastAsia="標楷體"/>
                <w:sz w:val="18"/>
                <w:szCs w:val="18"/>
              </w:rPr>
              <w:t>USD                     14</w:t>
            </w:r>
            <w:r w:rsidRPr="001E4103">
              <w:rPr>
                <w:rFonts w:eastAsia="標楷體"/>
                <w:sz w:val="18"/>
                <w:szCs w:val="18"/>
              </w:rPr>
              <w:t>天</w:t>
            </w:r>
          </w:p>
          <w:p w14:paraId="64126F86" w14:textId="77777777" w:rsidR="00334A20" w:rsidRPr="00052243" w:rsidRDefault="00334A20" w:rsidP="00184065">
            <w:pPr>
              <w:spacing w:line="240" w:lineRule="exact"/>
              <w:rPr>
                <w:rFonts w:eastAsia="標楷體"/>
                <w:sz w:val="18"/>
                <w:szCs w:val="18"/>
              </w:rPr>
            </w:pPr>
            <w:r w:rsidRPr="00052243">
              <w:rPr>
                <w:rFonts w:eastAsia="標楷體"/>
                <w:sz w:val="18"/>
                <w:szCs w:val="18"/>
              </w:rPr>
              <w:t xml:space="preserve">      </w:t>
            </w:r>
            <w:r w:rsidRPr="001E4103">
              <w:rPr>
                <w:rFonts w:eastAsia="標楷體"/>
                <w:sz w:val="18"/>
                <w:szCs w:val="18"/>
              </w:rPr>
              <w:t>EUR</w:t>
            </w:r>
            <w:r w:rsidRPr="001E4103">
              <w:rPr>
                <w:rFonts w:eastAsia="標楷體"/>
                <w:sz w:val="18"/>
                <w:szCs w:val="18"/>
              </w:rPr>
              <w:t>、</w:t>
            </w:r>
            <w:r w:rsidRPr="001E4103">
              <w:rPr>
                <w:rFonts w:eastAsia="標楷體"/>
                <w:sz w:val="18"/>
                <w:szCs w:val="18"/>
              </w:rPr>
              <w:t>AUD</w:t>
            </w:r>
            <w:r w:rsidRPr="001E4103">
              <w:rPr>
                <w:rFonts w:eastAsia="標楷體"/>
                <w:sz w:val="18"/>
                <w:szCs w:val="18"/>
              </w:rPr>
              <w:t>、</w:t>
            </w:r>
            <w:r w:rsidRPr="001E4103">
              <w:rPr>
                <w:rFonts w:eastAsia="標楷體"/>
                <w:sz w:val="18"/>
                <w:szCs w:val="18"/>
              </w:rPr>
              <w:t>HKD</w:t>
            </w:r>
            <w:r w:rsidRPr="00052243">
              <w:rPr>
                <w:rFonts w:eastAsia="標楷體"/>
                <w:sz w:val="18"/>
                <w:szCs w:val="18"/>
              </w:rPr>
              <w:t xml:space="preserve">        30</w:t>
            </w:r>
            <w:r w:rsidRPr="00052243">
              <w:rPr>
                <w:rFonts w:eastAsia="標楷體" w:hint="eastAsia"/>
                <w:sz w:val="18"/>
                <w:szCs w:val="18"/>
              </w:rPr>
              <w:t>天</w:t>
            </w:r>
          </w:p>
          <w:p w14:paraId="324D5B12" w14:textId="77777777" w:rsidR="00334A20" w:rsidRPr="001E4103" w:rsidRDefault="00334A20" w:rsidP="00184065">
            <w:pPr>
              <w:spacing w:line="240" w:lineRule="exact"/>
              <w:rPr>
                <w:rFonts w:eastAsia="標楷體"/>
                <w:sz w:val="18"/>
                <w:szCs w:val="18"/>
              </w:rPr>
            </w:pPr>
            <w:r w:rsidRPr="001E4103">
              <w:rPr>
                <w:rFonts w:eastAsia="標楷體"/>
                <w:sz w:val="18"/>
                <w:szCs w:val="18"/>
              </w:rPr>
              <w:t xml:space="preserve">      CAD                     45</w:t>
            </w:r>
            <w:r w:rsidRPr="001E4103">
              <w:rPr>
                <w:rFonts w:eastAsia="標楷體"/>
                <w:sz w:val="18"/>
                <w:szCs w:val="18"/>
              </w:rPr>
              <w:t>天</w:t>
            </w:r>
          </w:p>
          <w:p w14:paraId="5CAB90E3"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其他幣別則視各該幣別之付款情形計算買匯息天數。但回收天數</w:t>
            </w:r>
          </w:p>
          <w:p w14:paraId="3CE23C04" w14:textId="77777777" w:rsidR="00334A20" w:rsidRPr="001E4103"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較長者，得補收差額。</w:t>
            </w:r>
          </w:p>
          <w:p w14:paraId="4E254057" w14:textId="77777777" w:rsidR="00334A20" w:rsidRPr="001E4103" w:rsidRDefault="00334A20" w:rsidP="00184065">
            <w:pPr>
              <w:numPr>
                <w:ilvl w:val="0"/>
                <w:numId w:val="15"/>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郵電費：</w:t>
            </w:r>
          </w:p>
          <w:p w14:paraId="0622301C"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A.美國地區付款之美金票據：每張NT$300。</w:t>
            </w:r>
          </w:p>
          <w:p w14:paraId="689C683A"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B.美國地區以外之美金票據及雜幣票據：每張NT$400(如以國際</w:t>
            </w:r>
          </w:p>
          <w:p w14:paraId="535772E7" w14:textId="77777777" w:rsidR="00334A20" w:rsidRPr="001E4103"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快遞寄件時按國際快遞價格計收)。</w:t>
            </w:r>
          </w:p>
          <w:p w14:paraId="5CDFEF18" w14:textId="77777777" w:rsidR="00334A20" w:rsidRPr="001E4103" w:rsidRDefault="00334A20" w:rsidP="00184065">
            <w:pPr>
              <w:numPr>
                <w:ilvl w:val="0"/>
                <w:numId w:val="15"/>
              </w:numPr>
              <w:spacing w:line="240" w:lineRule="exact"/>
              <w:ind w:left="413" w:hanging="284"/>
              <w:rPr>
                <w:rFonts w:ascii="標楷體" w:eastAsia="標楷體" w:hAnsi="標楷體"/>
                <w:b/>
                <w:bCs/>
                <w:kern w:val="0"/>
                <w:sz w:val="18"/>
                <w:szCs w:val="18"/>
              </w:rPr>
            </w:pPr>
            <w:r w:rsidRPr="001E4103">
              <w:rPr>
                <w:rFonts w:ascii="標楷體" w:eastAsia="標楷體" w:hAnsi="標楷體" w:hint="eastAsia"/>
                <w:b/>
                <w:bCs/>
                <w:sz w:val="18"/>
                <w:szCs w:val="18"/>
              </w:rPr>
              <w:t>國外銀行費用：按實際成本計收。</w:t>
            </w:r>
          </w:p>
          <w:p w14:paraId="15E44A22" w14:textId="77777777" w:rsidR="00334A20" w:rsidRPr="001E4103" w:rsidRDefault="00334A20" w:rsidP="00184065">
            <w:pPr>
              <w:spacing w:line="240" w:lineRule="exact"/>
              <w:ind w:left="129"/>
              <w:rPr>
                <w:rFonts w:ascii="標楷體" w:eastAsia="標楷體" w:hAnsi="標楷體"/>
                <w:kern w:val="0"/>
                <w:sz w:val="18"/>
                <w:szCs w:val="18"/>
              </w:rPr>
            </w:pPr>
          </w:p>
        </w:tc>
      </w:tr>
      <w:tr w:rsidR="00334A20" w:rsidRPr="007C3822" w14:paraId="0FF344EE" w14:textId="77777777" w:rsidTr="00184065">
        <w:trPr>
          <w:cantSplit/>
          <w:trHeight w:val="1586"/>
        </w:trPr>
        <w:tc>
          <w:tcPr>
            <w:tcW w:w="1440" w:type="dxa"/>
            <w:vMerge/>
          </w:tcPr>
          <w:p w14:paraId="04E1F87C" w14:textId="77777777" w:rsidR="00334A20" w:rsidRPr="001E4103" w:rsidRDefault="00334A20" w:rsidP="00184065">
            <w:pPr>
              <w:spacing w:line="240" w:lineRule="exact"/>
              <w:rPr>
                <w:rFonts w:ascii="標楷體" w:eastAsia="標楷體" w:hAnsi="標楷體"/>
                <w:sz w:val="18"/>
                <w:szCs w:val="18"/>
              </w:rPr>
            </w:pPr>
          </w:p>
        </w:tc>
        <w:tc>
          <w:tcPr>
            <w:tcW w:w="2160" w:type="dxa"/>
            <w:vMerge w:val="restart"/>
          </w:tcPr>
          <w:p w14:paraId="6C066BE9" w14:textId="77777777" w:rsidR="00334A20" w:rsidRPr="001E4103" w:rsidRDefault="00334A20" w:rsidP="00184065">
            <w:pPr>
              <w:spacing w:line="240" w:lineRule="exact"/>
              <w:ind w:left="332" w:hanging="332"/>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二</w:t>
            </w:r>
            <w:r w:rsidRPr="001E4103">
              <w:rPr>
                <w:rFonts w:ascii="標楷體" w:eastAsia="標楷體" w:hAnsi="標楷體"/>
                <w:sz w:val="18"/>
                <w:szCs w:val="18"/>
              </w:rPr>
              <w:t>)</w:t>
            </w:r>
            <w:r w:rsidRPr="001E4103">
              <w:rPr>
                <w:rFonts w:ascii="標楷體" w:eastAsia="標楷體" w:hAnsi="標楷體" w:hint="eastAsia"/>
                <w:sz w:val="18"/>
                <w:szCs w:val="18"/>
              </w:rPr>
              <w:t>美國運通公司所發行之旅行支票買入</w:t>
            </w:r>
          </w:p>
        </w:tc>
        <w:tc>
          <w:tcPr>
            <w:tcW w:w="5580" w:type="dxa"/>
            <w:tcBorders>
              <w:bottom w:val="single" w:sz="4" w:space="0" w:color="auto"/>
            </w:tcBorders>
          </w:tcPr>
          <w:p w14:paraId="4D66B2B2" w14:textId="77777777" w:rsidR="00334A20" w:rsidRPr="001E4103" w:rsidRDefault="00334A20" w:rsidP="00184065">
            <w:pPr>
              <w:spacing w:line="240" w:lineRule="exact"/>
              <w:ind w:leftChars="53" w:left="1119" w:hangingChars="551" w:hanging="992"/>
              <w:rPr>
                <w:rFonts w:ascii="標楷體" w:eastAsia="標楷體" w:hAnsi="標楷體"/>
                <w:sz w:val="18"/>
                <w:szCs w:val="18"/>
              </w:rPr>
            </w:pPr>
            <w:r w:rsidRPr="001E4103">
              <w:rPr>
                <w:rFonts w:ascii="標楷體" w:eastAsia="標楷體" w:hAnsi="標楷體"/>
                <w:sz w:val="18"/>
                <w:szCs w:val="18"/>
              </w:rPr>
              <w:t>1.本行售出之旅行支票</w:t>
            </w:r>
          </w:p>
          <w:p w14:paraId="77E2239D"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1）匯費：免收</w:t>
            </w:r>
          </w:p>
          <w:p w14:paraId="397D2CC8" w14:textId="77777777" w:rsidR="00334A20" w:rsidRPr="001E4103" w:rsidRDefault="00334A20" w:rsidP="00184065">
            <w:pPr>
              <w:spacing w:line="240" w:lineRule="exact"/>
              <w:ind w:leftChars="113" w:left="780" w:hangingChars="283" w:hanging="509"/>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2）買匯息：14天，但回收天數較長者，得補收差額。(最低收NT$100)</w:t>
            </w:r>
          </w:p>
          <w:p w14:paraId="122BBA1E"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 xml:space="preserve">3）郵電費：每張NT$50 / </w:t>
            </w:r>
            <w:r w:rsidRPr="001E4103">
              <w:rPr>
                <w:rFonts w:ascii="標楷體" w:eastAsia="標楷體" w:hAnsi="標楷體" w:hint="eastAsia"/>
                <w:sz w:val="18"/>
                <w:szCs w:val="18"/>
              </w:rPr>
              <w:t>每件最低收</w:t>
            </w:r>
            <w:r w:rsidRPr="001E4103">
              <w:rPr>
                <w:rFonts w:ascii="標楷體" w:eastAsia="標楷體" w:hAnsi="標楷體"/>
                <w:sz w:val="18"/>
                <w:szCs w:val="18"/>
              </w:rPr>
              <w:t>NT$100</w:t>
            </w:r>
          </w:p>
          <w:p w14:paraId="328FD2FD" w14:textId="77777777" w:rsidR="00334A20" w:rsidRPr="001E4103" w:rsidRDefault="00334A20" w:rsidP="00184065">
            <w:pPr>
              <w:spacing w:line="240" w:lineRule="exact"/>
              <w:ind w:leftChars="113" w:left="1136" w:hangingChars="480" w:hanging="865"/>
              <w:rPr>
                <w:rFonts w:ascii="標楷體" w:eastAsia="標楷體" w:hAnsi="標楷體"/>
                <w:b/>
                <w:bCs/>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 xml:space="preserve">4）國外銀行費用：按實際成本計收。     </w:t>
            </w:r>
          </w:p>
          <w:p w14:paraId="529DEF54"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p>
        </w:tc>
      </w:tr>
      <w:tr w:rsidR="00334A20" w:rsidRPr="007C3822" w14:paraId="157D9905" w14:textId="77777777" w:rsidTr="00184065">
        <w:trPr>
          <w:cantSplit/>
          <w:trHeight w:val="2433"/>
        </w:trPr>
        <w:tc>
          <w:tcPr>
            <w:tcW w:w="1440" w:type="dxa"/>
            <w:vMerge/>
            <w:tcBorders>
              <w:bottom w:val="single" w:sz="6" w:space="0" w:color="auto"/>
            </w:tcBorders>
          </w:tcPr>
          <w:p w14:paraId="02A82905" w14:textId="77777777" w:rsidR="00334A20" w:rsidRPr="001E4103" w:rsidRDefault="00334A20" w:rsidP="00184065">
            <w:pPr>
              <w:spacing w:line="240" w:lineRule="exact"/>
              <w:rPr>
                <w:rFonts w:ascii="標楷體" w:eastAsia="標楷體" w:hAnsi="標楷體"/>
                <w:sz w:val="18"/>
                <w:szCs w:val="18"/>
              </w:rPr>
            </w:pPr>
          </w:p>
        </w:tc>
        <w:tc>
          <w:tcPr>
            <w:tcW w:w="2160" w:type="dxa"/>
            <w:vMerge/>
          </w:tcPr>
          <w:p w14:paraId="083A4E08" w14:textId="77777777" w:rsidR="00334A20" w:rsidRPr="001E4103" w:rsidRDefault="00334A20" w:rsidP="00184065">
            <w:pPr>
              <w:spacing w:line="240" w:lineRule="exact"/>
              <w:ind w:left="332" w:hanging="332"/>
              <w:rPr>
                <w:rFonts w:ascii="標楷體" w:eastAsia="標楷體" w:hAnsi="標楷體"/>
                <w:sz w:val="18"/>
                <w:szCs w:val="18"/>
              </w:rPr>
            </w:pPr>
          </w:p>
        </w:tc>
        <w:tc>
          <w:tcPr>
            <w:tcW w:w="5580" w:type="dxa"/>
            <w:tcBorders>
              <w:top w:val="single" w:sz="4" w:space="0" w:color="auto"/>
            </w:tcBorders>
          </w:tcPr>
          <w:p w14:paraId="3FD038A3" w14:textId="77777777" w:rsidR="00334A20" w:rsidRPr="001E4103" w:rsidRDefault="00334A20" w:rsidP="00184065">
            <w:pPr>
              <w:spacing w:line="240" w:lineRule="exact"/>
              <w:ind w:firstLineChars="64" w:firstLine="115"/>
              <w:rPr>
                <w:rFonts w:ascii="標楷體" w:eastAsia="標楷體" w:hAnsi="標楷體"/>
                <w:sz w:val="18"/>
                <w:szCs w:val="18"/>
              </w:rPr>
            </w:pPr>
            <w:r w:rsidRPr="001E4103">
              <w:rPr>
                <w:rFonts w:ascii="標楷體" w:eastAsia="標楷體" w:hAnsi="標楷體"/>
                <w:sz w:val="18"/>
                <w:szCs w:val="18"/>
              </w:rPr>
              <w:t>2.非本行售出之旅行支票</w:t>
            </w:r>
          </w:p>
          <w:p w14:paraId="3219AABC"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1）匯費:每件NT$200</w:t>
            </w:r>
          </w:p>
          <w:p w14:paraId="1DB7BD93"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2）買匯息：(最低收NT$100)</w:t>
            </w:r>
          </w:p>
          <w:p w14:paraId="2CF06AA0" w14:textId="77777777" w:rsidR="00334A20" w:rsidRPr="001E4103" w:rsidRDefault="00334A20" w:rsidP="00184065">
            <w:pPr>
              <w:spacing w:line="240" w:lineRule="exact"/>
              <w:ind w:firstLineChars="348" w:firstLine="626"/>
              <w:rPr>
                <w:rFonts w:eastAsia="標楷體"/>
                <w:sz w:val="18"/>
                <w:szCs w:val="18"/>
              </w:rPr>
            </w:pPr>
            <w:r>
              <w:rPr>
                <w:rFonts w:eastAsia="標楷體" w:hint="eastAsia"/>
                <w:sz w:val="18"/>
                <w:szCs w:val="18"/>
              </w:rPr>
              <w:t xml:space="preserve"> </w:t>
            </w:r>
            <w:r w:rsidRPr="001E4103">
              <w:rPr>
                <w:rFonts w:eastAsia="標楷體"/>
                <w:sz w:val="18"/>
                <w:szCs w:val="18"/>
              </w:rPr>
              <w:t xml:space="preserve">USD              </w:t>
            </w:r>
            <w:r>
              <w:rPr>
                <w:rFonts w:eastAsia="標楷體" w:hint="eastAsia"/>
                <w:sz w:val="18"/>
                <w:szCs w:val="18"/>
              </w:rPr>
              <w:t xml:space="preserve">   </w:t>
            </w:r>
            <w:r w:rsidRPr="001E4103">
              <w:rPr>
                <w:rFonts w:eastAsia="標楷體"/>
                <w:sz w:val="18"/>
                <w:szCs w:val="18"/>
              </w:rPr>
              <w:t xml:space="preserve">       14</w:t>
            </w:r>
            <w:r w:rsidRPr="001E4103">
              <w:rPr>
                <w:rFonts w:eastAsia="標楷體"/>
                <w:sz w:val="18"/>
                <w:szCs w:val="18"/>
              </w:rPr>
              <w:t>天</w:t>
            </w:r>
          </w:p>
          <w:p w14:paraId="1E3734C6" w14:textId="77777777" w:rsidR="00334A20" w:rsidRPr="001E4103" w:rsidRDefault="00334A20" w:rsidP="00184065">
            <w:pPr>
              <w:spacing w:line="240" w:lineRule="exact"/>
              <w:rPr>
                <w:rFonts w:eastAsia="標楷體"/>
                <w:sz w:val="18"/>
                <w:szCs w:val="18"/>
              </w:rPr>
            </w:pPr>
            <w:r>
              <w:rPr>
                <w:rFonts w:eastAsia="標楷體" w:hint="eastAsia"/>
                <w:sz w:val="18"/>
                <w:szCs w:val="18"/>
              </w:rPr>
              <w:t xml:space="preserve">        </w:t>
            </w:r>
            <w:r w:rsidRPr="001E4103">
              <w:rPr>
                <w:rFonts w:eastAsia="標楷體"/>
                <w:sz w:val="18"/>
                <w:szCs w:val="18"/>
              </w:rPr>
              <w:t>EUR</w:t>
            </w:r>
            <w:r w:rsidRPr="001E4103">
              <w:rPr>
                <w:rFonts w:eastAsia="標楷體"/>
                <w:sz w:val="18"/>
                <w:szCs w:val="18"/>
              </w:rPr>
              <w:t>、</w:t>
            </w:r>
            <w:r w:rsidRPr="001E4103">
              <w:rPr>
                <w:rFonts w:eastAsia="標楷體"/>
                <w:sz w:val="18"/>
                <w:szCs w:val="18"/>
              </w:rPr>
              <w:t>JPY</w:t>
            </w:r>
            <w:r w:rsidRPr="001E4103">
              <w:rPr>
                <w:rFonts w:eastAsia="標楷體"/>
                <w:sz w:val="18"/>
                <w:szCs w:val="18"/>
              </w:rPr>
              <w:t>、</w:t>
            </w:r>
            <w:r w:rsidRPr="001E4103">
              <w:rPr>
                <w:rFonts w:eastAsia="標楷體"/>
                <w:sz w:val="18"/>
                <w:szCs w:val="18"/>
              </w:rPr>
              <w:t>AUD</w:t>
            </w:r>
            <w:r w:rsidRPr="001E4103">
              <w:rPr>
                <w:rFonts w:eastAsia="標楷體"/>
                <w:sz w:val="18"/>
                <w:szCs w:val="18"/>
              </w:rPr>
              <w:t>、</w:t>
            </w:r>
            <w:r w:rsidRPr="001E4103">
              <w:rPr>
                <w:rFonts w:eastAsia="標楷體"/>
                <w:sz w:val="18"/>
                <w:szCs w:val="18"/>
              </w:rPr>
              <w:t>NZD      30</w:t>
            </w:r>
            <w:r w:rsidRPr="001E4103">
              <w:rPr>
                <w:rFonts w:eastAsia="標楷體"/>
                <w:sz w:val="18"/>
                <w:szCs w:val="18"/>
              </w:rPr>
              <w:t>天</w:t>
            </w:r>
          </w:p>
          <w:p w14:paraId="46F04FB2" w14:textId="77777777" w:rsidR="00334A20" w:rsidRPr="001E4103" w:rsidRDefault="00334A20" w:rsidP="00184065">
            <w:pPr>
              <w:spacing w:line="240" w:lineRule="exact"/>
              <w:ind w:firstLineChars="348" w:firstLine="626"/>
              <w:rPr>
                <w:rFonts w:eastAsia="標楷體"/>
                <w:sz w:val="18"/>
                <w:szCs w:val="18"/>
              </w:rPr>
            </w:pPr>
            <w:r>
              <w:rPr>
                <w:rFonts w:eastAsia="標楷體" w:hint="eastAsia"/>
                <w:sz w:val="18"/>
                <w:szCs w:val="18"/>
              </w:rPr>
              <w:t xml:space="preserve"> </w:t>
            </w:r>
            <w:r w:rsidRPr="001E4103">
              <w:rPr>
                <w:rFonts w:eastAsia="標楷體"/>
                <w:sz w:val="18"/>
                <w:szCs w:val="18"/>
              </w:rPr>
              <w:t>GBP</w:t>
            </w:r>
            <w:r w:rsidRPr="001E4103">
              <w:rPr>
                <w:rFonts w:eastAsia="標楷體"/>
                <w:sz w:val="18"/>
                <w:szCs w:val="18"/>
              </w:rPr>
              <w:t>、</w:t>
            </w:r>
            <w:r w:rsidRPr="001E4103">
              <w:rPr>
                <w:rFonts w:eastAsia="標楷體"/>
                <w:sz w:val="18"/>
                <w:szCs w:val="18"/>
              </w:rPr>
              <w:t xml:space="preserve">CAD           </w:t>
            </w:r>
            <w:r>
              <w:rPr>
                <w:rFonts w:eastAsia="標楷體" w:hint="eastAsia"/>
                <w:sz w:val="18"/>
                <w:szCs w:val="18"/>
              </w:rPr>
              <w:t xml:space="preserve">  </w:t>
            </w:r>
            <w:r w:rsidRPr="001E4103">
              <w:rPr>
                <w:rFonts w:eastAsia="標楷體"/>
                <w:sz w:val="18"/>
                <w:szCs w:val="18"/>
              </w:rPr>
              <w:t xml:space="preserve">     45</w:t>
            </w:r>
            <w:r w:rsidRPr="001E4103">
              <w:rPr>
                <w:rFonts w:eastAsia="標楷體"/>
                <w:sz w:val="18"/>
                <w:szCs w:val="18"/>
              </w:rPr>
              <w:t>天</w:t>
            </w:r>
          </w:p>
          <w:p w14:paraId="0C2E293F" w14:textId="77777777" w:rsidR="00334A20" w:rsidRPr="001E4103" w:rsidRDefault="00334A20" w:rsidP="00184065">
            <w:pPr>
              <w:spacing w:line="240" w:lineRule="exact"/>
              <w:ind w:firstLineChars="348" w:firstLine="626"/>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但回收天數較長者，得補收差額。</w:t>
            </w:r>
          </w:p>
          <w:p w14:paraId="61F11799"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3）郵電費：每張NT$100。</w:t>
            </w:r>
          </w:p>
          <w:p w14:paraId="79232DE2" w14:textId="77777777" w:rsidR="00334A20" w:rsidRPr="001E4103" w:rsidRDefault="00334A20" w:rsidP="00184065">
            <w:pPr>
              <w:spacing w:line="240" w:lineRule="exact"/>
              <w:ind w:firstLineChars="135" w:firstLine="243"/>
              <w:rPr>
                <w:rFonts w:ascii="標楷體" w:eastAsia="標楷體" w:hAnsi="標楷體"/>
                <w:b/>
                <w:bCs/>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4）國外銀行費用：按實際成本計收。</w:t>
            </w:r>
          </w:p>
          <w:p w14:paraId="55A4271E" w14:textId="77777777" w:rsidR="00334A20" w:rsidRPr="001E4103" w:rsidRDefault="00334A20" w:rsidP="00184065">
            <w:pPr>
              <w:tabs>
                <w:tab w:val="left" w:pos="4006"/>
              </w:tabs>
              <w:rPr>
                <w:rFonts w:ascii="標楷體" w:eastAsia="標楷體" w:hAnsi="標楷體"/>
                <w:sz w:val="18"/>
                <w:szCs w:val="18"/>
              </w:rPr>
            </w:pPr>
          </w:p>
        </w:tc>
      </w:tr>
      <w:tr w:rsidR="00334A20" w:rsidRPr="007C3822" w14:paraId="2159781A" w14:textId="77777777" w:rsidTr="00184065">
        <w:trPr>
          <w:cantSplit/>
        </w:trPr>
        <w:tc>
          <w:tcPr>
            <w:tcW w:w="1440" w:type="dxa"/>
            <w:tcBorders>
              <w:bottom w:val="nil"/>
            </w:tcBorders>
          </w:tcPr>
          <w:p w14:paraId="0E64169B"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hint="eastAsia"/>
                <w:sz w:val="18"/>
                <w:szCs w:val="18"/>
              </w:rPr>
              <w:t>光票託收</w:t>
            </w:r>
          </w:p>
        </w:tc>
        <w:tc>
          <w:tcPr>
            <w:tcW w:w="2160" w:type="dxa"/>
            <w:tcBorders>
              <w:bottom w:val="single" w:sz="6" w:space="0" w:color="auto"/>
            </w:tcBorders>
          </w:tcPr>
          <w:p w14:paraId="30C3FE38"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一</w:t>
            </w:r>
            <w:r w:rsidRPr="001E4103">
              <w:rPr>
                <w:rFonts w:ascii="標楷體" w:eastAsia="標楷體" w:hAnsi="標楷體"/>
                <w:sz w:val="18"/>
                <w:szCs w:val="18"/>
              </w:rPr>
              <w:t>)</w:t>
            </w:r>
            <w:r w:rsidRPr="001E4103">
              <w:rPr>
                <w:rFonts w:ascii="標楷體" w:eastAsia="標楷體" w:hAnsi="標楷體" w:hint="eastAsia"/>
                <w:sz w:val="18"/>
                <w:szCs w:val="18"/>
              </w:rPr>
              <w:t>一般外幣票據</w:t>
            </w:r>
          </w:p>
        </w:tc>
        <w:tc>
          <w:tcPr>
            <w:tcW w:w="5580" w:type="dxa"/>
            <w:tcBorders>
              <w:bottom w:val="single" w:sz="6" w:space="0" w:color="auto"/>
            </w:tcBorders>
          </w:tcPr>
          <w:p w14:paraId="69FC6FE0"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匯費</w:t>
            </w:r>
            <w:r w:rsidRPr="001E4103">
              <w:rPr>
                <w:rFonts w:ascii="標楷體" w:eastAsia="標楷體" w:hAnsi="標楷體"/>
                <w:sz w:val="18"/>
                <w:szCs w:val="18"/>
              </w:rPr>
              <w:t>:</w:t>
            </w:r>
            <w:r w:rsidRPr="001E4103">
              <w:rPr>
                <w:rFonts w:ascii="標楷體" w:eastAsia="標楷體" w:hAnsi="標楷體" w:hint="eastAsia"/>
                <w:sz w:val="18"/>
                <w:szCs w:val="18"/>
              </w:rPr>
              <w:t>每張按</w:t>
            </w:r>
            <w:r w:rsidRPr="001E4103">
              <w:rPr>
                <w:rFonts w:ascii="標楷體" w:eastAsia="標楷體" w:hAnsi="標楷體"/>
                <w:sz w:val="18"/>
                <w:szCs w:val="18"/>
              </w:rPr>
              <w:t>0.05%計收</w:t>
            </w:r>
            <w:r w:rsidRPr="001E4103">
              <w:rPr>
                <w:rFonts w:ascii="標楷體" w:eastAsia="標楷體" w:hAnsi="標楷體" w:hint="eastAsia"/>
                <w:sz w:val="18"/>
                <w:szCs w:val="18"/>
              </w:rPr>
              <w:t>，最低</w:t>
            </w:r>
            <w:r w:rsidRPr="001E4103">
              <w:rPr>
                <w:rFonts w:ascii="標楷體" w:eastAsia="標楷體" w:hAnsi="標楷體"/>
                <w:sz w:val="18"/>
                <w:szCs w:val="18"/>
              </w:rPr>
              <w:t xml:space="preserve">NT$200     最高NT$800                  </w:t>
            </w:r>
          </w:p>
          <w:p w14:paraId="145CD3CC"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買匯息：免收</w:t>
            </w:r>
          </w:p>
          <w:p w14:paraId="4835F068"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郵電費：</w:t>
            </w:r>
          </w:p>
          <w:p w14:paraId="5854A191" w14:textId="77777777" w:rsidR="00334A20" w:rsidRPr="001E4103" w:rsidRDefault="00334A20" w:rsidP="00184065">
            <w:pPr>
              <w:spacing w:line="240" w:lineRule="exact"/>
              <w:ind w:leftChars="172" w:left="593" w:hangingChars="100" w:hanging="180"/>
              <w:rPr>
                <w:rFonts w:ascii="標楷體" w:eastAsia="標楷體" w:hAnsi="標楷體"/>
                <w:sz w:val="18"/>
                <w:szCs w:val="18"/>
              </w:rPr>
            </w:pPr>
            <w:r w:rsidRPr="001E4103">
              <w:rPr>
                <w:rFonts w:ascii="標楷體" w:eastAsia="標楷體" w:hAnsi="標楷體"/>
                <w:sz w:val="18"/>
                <w:szCs w:val="18"/>
              </w:rPr>
              <w:t xml:space="preserve">A.美國地區付款之美金票據/本國境內同業為付款行之外幣支票：每張NT$300 </w:t>
            </w:r>
          </w:p>
          <w:p w14:paraId="41C72512" w14:textId="77777777" w:rsidR="00334A20" w:rsidRPr="001E4103" w:rsidRDefault="00334A20" w:rsidP="00184065">
            <w:pPr>
              <w:spacing w:line="240" w:lineRule="exact"/>
              <w:ind w:leftChars="172" w:left="593" w:hangingChars="100" w:hanging="180"/>
              <w:rPr>
                <w:rFonts w:ascii="標楷體" w:eastAsia="標楷體" w:hAnsi="標楷體"/>
                <w:sz w:val="18"/>
                <w:szCs w:val="18"/>
              </w:rPr>
            </w:pPr>
            <w:r w:rsidRPr="001E4103">
              <w:rPr>
                <w:rFonts w:ascii="標楷體" w:eastAsia="標楷體" w:hAnsi="標楷體"/>
                <w:sz w:val="18"/>
                <w:szCs w:val="18"/>
              </w:rPr>
              <w:t>B.美國地區以外之美金票據及雜幣票據：每張NT$400(如以國際快遞寄件時按國際快遞價格計收)</w:t>
            </w:r>
          </w:p>
          <w:p w14:paraId="0FE604E0" w14:textId="77777777" w:rsidR="00334A20" w:rsidRPr="001E4103" w:rsidRDefault="00334A20" w:rsidP="00184065">
            <w:pPr>
              <w:numPr>
                <w:ilvl w:val="0"/>
                <w:numId w:val="16"/>
              </w:numPr>
              <w:spacing w:line="240" w:lineRule="exact"/>
              <w:ind w:left="413" w:hanging="284"/>
              <w:rPr>
                <w:rFonts w:ascii="標楷體" w:eastAsia="標楷體" w:hAnsi="標楷體"/>
                <w:b/>
                <w:bCs/>
                <w:sz w:val="18"/>
                <w:szCs w:val="18"/>
              </w:rPr>
            </w:pPr>
            <w:r w:rsidRPr="001E4103">
              <w:rPr>
                <w:rFonts w:ascii="標楷體" w:eastAsia="標楷體" w:hAnsi="標楷體" w:hint="eastAsia"/>
                <w:b/>
                <w:bCs/>
                <w:sz w:val="18"/>
                <w:szCs w:val="18"/>
              </w:rPr>
              <w:t>國外銀行費用：由國外銀行依其收費標準逕自票款扣除。</w:t>
            </w:r>
          </w:p>
          <w:p w14:paraId="0655B6FB" w14:textId="77777777" w:rsidR="00334A20" w:rsidRPr="001E4103" w:rsidRDefault="00334A20" w:rsidP="00184065">
            <w:pPr>
              <w:spacing w:line="240" w:lineRule="exact"/>
              <w:ind w:left="450" w:hangingChars="250" w:hanging="450"/>
              <w:rPr>
                <w:rFonts w:ascii="標楷體" w:eastAsia="標楷體" w:hAnsi="標楷體"/>
                <w:sz w:val="18"/>
                <w:szCs w:val="18"/>
              </w:rPr>
            </w:pPr>
          </w:p>
        </w:tc>
      </w:tr>
      <w:tr w:rsidR="00334A20" w:rsidRPr="007C3822" w14:paraId="673F36EF" w14:textId="77777777" w:rsidTr="00184065">
        <w:trPr>
          <w:cantSplit/>
        </w:trPr>
        <w:tc>
          <w:tcPr>
            <w:tcW w:w="1440" w:type="dxa"/>
            <w:vMerge w:val="restart"/>
            <w:tcBorders>
              <w:top w:val="nil"/>
            </w:tcBorders>
          </w:tcPr>
          <w:p w14:paraId="00614AC7" w14:textId="77777777" w:rsidR="00334A20" w:rsidRPr="001E4103" w:rsidRDefault="00334A20" w:rsidP="00184065">
            <w:pPr>
              <w:spacing w:line="240" w:lineRule="exact"/>
              <w:ind w:left="180" w:hanging="180"/>
              <w:rPr>
                <w:rFonts w:ascii="標楷體" w:eastAsia="標楷體" w:hAnsi="標楷體"/>
                <w:sz w:val="18"/>
                <w:szCs w:val="18"/>
              </w:rPr>
            </w:pPr>
          </w:p>
        </w:tc>
        <w:tc>
          <w:tcPr>
            <w:tcW w:w="2160" w:type="dxa"/>
            <w:tcBorders>
              <w:bottom w:val="single" w:sz="6" w:space="0" w:color="auto"/>
            </w:tcBorders>
          </w:tcPr>
          <w:p w14:paraId="2F7E52CA" w14:textId="77777777" w:rsidR="00334A20" w:rsidRPr="001E4103" w:rsidRDefault="00334A20" w:rsidP="00184065">
            <w:pPr>
              <w:spacing w:line="240" w:lineRule="exact"/>
              <w:ind w:left="401" w:hangingChars="223" w:hanging="401"/>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二</w:t>
            </w:r>
            <w:r w:rsidRPr="001E4103">
              <w:rPr>
                <w:rFonts w:ascii="標楷體" w:eastAsia="標楷體" w:hAnsi="標楷體"/>
                <w:sz w:val="18"/>
                <w:szCs w:val="18"/>
              </w:rPr>
              <w:t>)</w:t>
            </w:r>
            <w:r w:rsidRPr="001E4103">
              <w:rPr>
                <w:rFonts w:ascii="標楷體" w:eastAsia="標楷體" w:hAnsi="標楷體" w:hint="eastAsia"/>
                <w:sz w:val="18"/>
                <w:szCs w:val="18"/>
              </w:rPr>
              <w:t>美國運通公司所發行之旅行支票託收</w:t>
            </w:r>
          </w:p>
        </w:tc>
        <w:tc>
          <w:tcPr>
            <w:tcW w:w="5580" w:type="dxa"/>
            <w:tcBorders>
              <w:bottom w:val="single" w:sz="6" w:space="0" w:color="auto"/>
            </w:tcBorders>
          </w:tcPr>
          <w:p w14:paraId="1C3AE674"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1.本行售出之旅行支票</w:t>
            </w:r>
          </w:p>
          <w:p w14:paraId="1AA7B48E"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1）匯費：免收</w:t>
            </w:r>
          </w:p>
          <w:p w14:paraId="2EC658D8"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2）買匯息：免收</w:t>
            </w:r>
          </w:p>
          <w:p w14:paraId="0A4B2539"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 xml:space="preserve">3）郵電費：每張NT$50 / </w:t>
            </w:r>
            <w:r w:rsidRPr="001E4103">
              <w:rPr>
                <w:rFonts w:ascii="標楷體" w:eastAsia="標楷體" w:hAnsi="標楷體" w:hint="eastAsia"/>
                <w:sz w:val="18"/>
                <w:szCs w:val="18"/>
              </w:rPr>
              <w:t>每件最低收</w:t>
            </w:r>
            <w:r w:rsidRPr="001E4103">
              <w:rPr>
                <w:rFonts w:ascii="標楷體" w:eastAsia="標楷體" w:hAnsi="標楷體"/>
                <w:sz w:val="18"/>
                <w:szCs w:val="18"/>
              </w:rPr>
              <w:t>NT$100</w:t>
            </w:r>
          </w:p>
          <w:p w14:paraId="7FDFAB82" w14:textId="77777777" w:rsidR="00334A20" w:rsidRPr="001E4103" w:rsidRDefault="00334A20" w:rsidP="00184065">
            <w:pPr>
              <w:spacing w:line="240" w:lineRule="exact"/>
              <w:ind w:leftChars="113" w:left="1136" w:hangingChars="480" w:hanging="865"/>
              <w:rPr>
                <w:rFonts w:ascii="標楷體" w:eastAsia="標楷體" w:hAnsi="標楷體"/>
                <w:b/>
                <w:bCs/>
                <w:w w:val="90"/>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w:t>
            </w:r>
            <w:r w:rsidRPr="001E4103">
              <w:rPr>
                <w:rFonts w:ascii="標楷體" w:eastAsia="標楷體" w:hAnsi="標楷體" w:hint="eastAsia"/>
                <w:b/>
                <w:bCs/>
                <w:w w:val="90"/>
                <w:sz w:val="18"/>
                <w:szCs w:val="18"/>
              </w:rPr>
              <w:t>國外銀行費用：由國外銀行依其收費標準逕自票款扣除。</w:t>
            </w:r>
          </w:p>
          <w:p w14:paraId="42C39615" w14:textId="77777777" w:rsidR="00334A20" w:rsidRPr="001E4103" w:rsidRDefault="00334A20" w:rsidP="00184065">
            <w:pPr>
              <w:spacing w:line="240" w:lineRule="exact"/>
              <w:ind w:leftChars="53" w:left="597" w:hangingChars="261" w:hanging="470"/>
              <w:rPr>
                <w:rFonts w:ascii="標楷體" w:eastAsia="標楷體" w:hAnsi="標楷體"/>
                <w:sz w:val="18"/>
                <w:szCs w:val="18"/>
              </w:rPr>
            </w:pPr>
            <w:r w:rsidRPr="001E4103">
              <w:rPr>
                <w:rFonts w:ascii="標楷體" w:eastAsia="標楷體" w:hAnsi="標楷體"/>
                <w:sz w:val="18"/>
                <w:szCs w:val="18"/>
              </w:rPr>
              <w:t>2.非本行售出之旅行支票</w:t>
            </w:r>
          </w:p>
          <w:p w14:paraId="64618735"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1）匯費：每件NT$200</w:t>
            </w:r>
          </w:p>
          <w:p w14:paraId="0C8CE575"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2）買匯息：免收</w:t>
            </w:r>
          </w:p>
          <w:p w14:paraId="144B6DE2"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3）郵電費：每張NT$100</w:t>
            </w:r>
          </w:p>
          <w:p w14:paraId="2CC3294E" w14:textId="77777777" w:rsidR="00334A20" w:rsidRPr="001E4103" w:rsidRDefault="00334A20" w:rsidP="00184065">
            <w:pPr>
              <w:spacing w:line="240" w:lineRule="exact"/>
              <w:ind w:leftChars="113" w:left="1136" w:hangingChars="480" w:hanging="865"/>
              <w:rPr>
                <w:rFonts w:ascii="標楷體" w:eastAsia="標楷體" w:hAnsi="標楷體"/>
                <w:b/>
                <w:bCs/>
                <w:w w:val="90"/>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w:t>
            </w:r>
            <w:r w:rsidRPr="001E4103">
              <w:rPr>
                <w:rFonts w:ascii="標楷體" w:eastAsia="標楷體" w:hAnsi="標楷體" w:hint="eastAsia"/>
                <w:b/>
                <w:bCs/>
                <w:w w:val="90"/>
                <w:sz w:val="18"/>
                <w:szCs w:val="18"/>
              </w:rPr>
              <w:t>國外銀行費用：由國外銀行依其收費標準逕自票款扣除。</w:t>
            </w:r>
          </w:p>
          <w:p w14:paraId="561463A3" w14:textId="77777777" w:rsidR="00334A20" w:rsidRPr="001E4103" w:rsidRDefault="00334A20" w:rsidP="00184065">
            <w:pPr>
              <w:spacing w:line="240" w:lineRule="exact"/>
              <w:ind w:leftChars="113" w:left="1135" w:hangingChars="480" w:hanging="864"/>
              <w:rPr>
                <w:rFonts w:ascii="標楷體" w:eastAsia="標楷體" w:hAnsi="標楷體"/>
                <w:sz w:val="18"/>
                <w:szCs w:val="18"/>
                <w:u w:val="single"/>
              </w:rPr>
            </w:pPr>
          </w:p>
        </w:tc>
      </w:tr>
      <w:tr w:rsidR="00334A20" w:rsidRPr="007C3822" w14:paraId="1948718D" w14:textId="77777777" w:rsidTr="00184065">
        <w:trPr>
          <w:cantSplit/>
        </w:trPr>
        <w:tc>
          <w:tcPr>
            <w:tcW w:w="1440" w:type="dxa"/>
            <w:vMerge/>
            <w:tcBorders>
              <w:bottom w:val="single" w:sz="6" w:space="0" w:color="auto"/>
            </w:tcBorders>
          </w:tcPr>
          <w:p w14:paraId="7F2B5D0A" w14:textId="77777777" w:rsidR="00334A20" w:rsidRPr="001E4103" w:rsidRDefault="00334A20" w:rsidP="00184065">
            <w:pPr>
              <w:spacing w:line="240" w:lineRule="exact"/>
              <w:ind w:left="180" w:hanging="180"/>
              <w:rPr>
                <w:rFonts w:ascii="標楷體" w:eastAsia="標楷體" w:hAnsi="標楷體"/>
                <w:sz w:val="18"/>
                <w:szCs w:val="18"/>
              </w:rPr>
            </w:pPr>
          </w:p>
        </w:tc>
        <w:tc>
          <w:tcPr>
            <w:tcW w:w="2160" w:type="dxa"/>
            <w:tcBorders>
              <w:bottom w:val="single" w:sz="6" w:space="0" w:color="auto"/>
            </w:tcBorders>
          </w:tcPr>
          <w:p w14:paraId="3D9D5041" w14:textId="77777777" w:rsidR="00334A20" w:rsidRPr="001E4103" w:rsidRDefault="00334A20" w:rsidP="00184065">
            <w:pPr>
              <w:spacing w:line="240" w:lineRule="exact"/>
              <w:ind w:left="401" w:hangingChars="223" w:hanging="401"/>
              <w:rPr>
                <w:rFonts w:ascii="標楷體" w:eastAsia="標楷體" w:hAnsi="標楷體"/>
                <w:sz w:val="18"/>
                <w:szCs w:val="18"/>
              </w:rPr>
            </w:pPr>
            <w:r w:rsidRPr="001E4103">
              <w:rPr>
                <w:rFonts w:ascii="標楷體" w:eastAsia="標楷體" w:hAnsi="標楷體"/>
                <w:sz w:val="18"/>
                <w:szCs w:val="18"/>
              </w:rPr>
              <w:t>(三)</w:t>
            </w:r>
            <w:r w:rsidRPr="001E4103">
              <w:rPr>
                <w:rFonts w:ascii="標楷體" w:eastAsia="標楷體" w:hAnsi="標楷體" w:hint="eastAsia"/>
                <w:sz w:val="18"/>
                <w:szCs w:val="18"/>
              </w:rPr>
              <w:t>非美國運通公司所發行之旅行支票託收</w:t>
            </w:r>
          </w:p>
        </w:tc>
        <w:tc>
          <w:tcPr>
            <w:tcW w:w="5580" w:type="dxa"/>
            <w:tcBorders>
              <w:bottom w:val="single" w:sz="6" w:space="0" w:color="auto"/>
            </w:tcBorders>
          </w:tcPr>
          <w:p w14:paraId="571C9EC2"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1.</w:t>
            </w:r>
            <w:r w:rsidRPr="001E4103">
              <w:rPr>
                <w:rFonts w:ascii="標楷體" w:eastAsia="標楷體" w:hAnsi="標楷體"/>
                <w:sz w:val="18"/>
                <w:szCs w:val="18"/>
              </w:rPr>
              <w:tab/>
            </w:r>
            <w:r w:rsidRPr="001E4103">
              <w:rPr>
                <w:rFonts w:ascii="標楷體" w:eastAsia="標楷體" w:hAnsi="標楷體" w:hint="eastAsia"/>
                <w:sz w:val="18"/>
                <w:szCs w:val="18"/>
              </w:rPr>
              <w:t>匯費</w:t>
            </w:r>
            <w:r w:rsidRPr="001E4103">
              <w:rPr>
                <w:rFonts w:ascii="標楷體" w:eastAsia="標楷體" w:hAnsi="標楷體"/>
                <w:sz w:val="18"/>
                <w:szCs w:val="18"/>
              </w:rPr>
              <w:t xml:space="preserve">: </w:t>
            </w:r>
            <w:r w:rsidRPr="001E4103">
              <w:rPr>
                <w:rFonts w:ascii="標楷體" w:eastAsia="標楷體" w:hAnsi="標楷體" w:hint="eastAsia"/>
                <w:sz w:val="18"/>
                <w:szCs w:val="18"/>
              </w:rPr>
              <w:t>每件</w:t>
            </w:r>
            <w:r w:rsidRPr="001E4103">
              <w:rPr>
                <w:rFonts w:ascii="標楷體" w:eastAsia="標楷體" w:hAnsi="標楷體"/>
                <w:sz w:val="18"/>
                <w:szCs w:val="18"/>
              </w:rPr>
              <w:t xml:space="preserve">NT$300 </w:t>
            </w:r>
          </w:p>
          <w:p w14:paraId="00036DD2"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2.</w:t>
            </w:r>
            <w:r w:rsidRPr="001E4103">
              <w:rPr>
                <w:rFonts w:ascii="標楷體" w:eastAsia="標楷體" w:hAnsi="標楷體"/>
                <w:sz w:val="18"/>
                <w:szCs w:val="18"/>
              </w:rPr>
              <w:tab/>
            </w:r>
            <w:r w:rsidRPr="001E4103">
              <w:rPr>
                <w:rFonts w:ascii="標楷體" w:eastAsia="標楷體" w:hAnsi="標楷體" w:hint="eastAsia"/>
                <w:sz w:val="18"/>
                <w:szCs w:val="18"/>
              </w:rPr>
              <w:t>買匯息：免收</w:t>
            </w:r>
          </w:p>
          <w:p w14:paraId="1E98AFA3"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3.</w:t>
            </w:r>
            <w:r w:rsidRPr="001E4103">
              <w:rPr>
                <w:rFonts w:ascii="標楷體" w:eastAsia="標楷體" w:hAnsi="標楷體"/>
                <w:sz w:val="18"/>
                <w:szCs w:val="18"/>
              </w:rPr>
              <w:tab/>
            </w:r>
            <w:r w:rsidRPr="001E4103">
              <w:rPr>
                <w:rFonts w:ascii="標楷體" w:eastAsia="標楷體" w:hAnsi="標楷體" w:hint="eastAsia"/>
                <w:sz w:val="18"/>
                <w:szCs w:val="18"/>
              </w:rPr>
              <w:t>郵電費：每張</w:t>
            </w:r>
            <w:r w:rsidRPr="001E4103">
              <w:rPr>
                <w:rFonts w:ascii="標楷體" w:eastAsia="標楷體" w:hAnsi="標楷體"/>
                <w:sz w:val="18"/>
                <w:szCs w:val="18"/>
              </w:rPr>
              <w:t>NT$100</w:t>
            </w:r>
          </w:p>
          <w:p w14:paraId="6296C958" w14:textId="77777777" w:rsidR="00334A20" w:rsidRPr="001E4103" w:rsidRDefault="00334A20" w:rsidP="00184065">
            <w:pPr>
              <w:spacing w:line="240" w:lineRule="exact"/>
              <w:ind w:leftChars="53" w:left="127"/>
              <w:rPr>
                <w:rFonts w:ascii="標楷體" w:eastAsia="標楷體" w:hAnsi="標楷體"/>
                <w:b/>
                <w:bCs/>
                <w:sz w:val="18"/>
                <w:szCs w:val="18"/>
              </w:rPr>
            </w:pPr>
            <w:r w:rsidRPr="001E4103">
              <w:rPr>
                <w:rFonts w:ascii="標楷體" w:eastAsia="標楷體" w:hAnsi="標楷體"/>
                <w:b/>
                <w:bCs/>
                <w:sz w:val="18"/>
                <w:szCs w:val="18"/>
              </w:rPr>
              <w:t>4.</w:t>
            </w:r>
            <w:r w:rsidRPr="001E4103">
              <w:rPr>
                <w:rFonts w:ascii="標楷體" w:eastAsia="標楷體" w:hAnsi="標楷體"/>
                <w:b/>
                <w:bCs/>
                <w:sz w:val="18"/>
                <w:szCs w:val="18"/>
              </w:rPr>
              <w:tab/>
            </w:r>
            <w:r w:rsidRPr="001E4103">
              <w:rPr>
                <w:rFonts w:ascii="標楷體" w:eastAsia="標楷體" w:hAnsi="標楷體" w:hint="eastAsia"/>
                <w:b/>
                <w:bCs/>
                <w:sz w:val="18"/>
                <w:szCs w:val="18"/>
              </w:rPr>
              <w:t>國外銀行費用：由國外銀行依其收費標準逕自票款扣除。</w:t>
            </w:r>
          </w:p>
          <w:p w14:paraId="4DB7276C"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註</w:t>
            </w:r>
            <w:r w:rsidRPr="001E4103">
              <w:rPr>
                <w:rFonts w:ascii="標楷體" w:eastAsia="標楷體" w:hAnsi="標楷體" w:hint="eastAsia"/>
                <w:sz w:val="18"/>
                <w:szCs w:val="18"/>
              </w:rPr>
              <w:t>：僅</w:t>
            </w:r>
            <w:r w:rsidRPr="001E4103">
              <w:rPr>
                <w:rFonts w:ascii="標楷體" w:eastAsia="標楷體" w:hAnsi="標楷體"/>
                <w:sz w:val="18"/>
                <w:szCs w:val="18"/>
              </w:rPr>
              <w:t>受理本行售出之</w:t>
            </w:r>
            <w:r w:rsidRPr="001E4103">
              <w:rPr>
                <w:rFonts w:ascii="標楷體" w:eastAsia="標楷體" w:hAnsi="標楷體" w:hint="eastAsia"/>
                <w:sz w:val="18"/>
                <w:szCs w:val="18"/>
              </w:rPr>
              <w:t>「</w:t>
            </w:r>
            <w:r w:rsidRPr="001E4103">
              <w:rPr>
                <w:rFonts w:ascii="標楷體" w:eastAsia="標楷體" w:hAnsi="標楷體"/>
                <w:sz w:val="18"/>
                <w:szCs w:val="18"/>
              </w:rPr>
              <w:t>非美國運通公司</w:t>
            </w:r>
            <w:r w:rsidRPr="001E4103">
              <w:rPr>
                <w:rFonts w:ascii="標楷體" w:eastAsia="標楷體" w:hAnsi="標楷體" w:hint="eastAsia"/>
                <w:sz w:val="18"/>
                <w:szCs w:val="18"/>
              </w:rPr>
              <w:t>旅行支票」回售</w:t>
            </w:r>
          </w:p>
          <w:p w14:paraId="0670325B" w14:textId="77777777" w:rsidR="00334A20" w:rsidRPr="001E4103" w:rsidRDefault="00334A20" w:rsidP="00184065">
            <w:pPr>
              <w:spacing w:line="240" w:lineRule="exact"/>
              <w:ind w:leftChars="53" w:left="127"/>
              <w:rPr>
                <w:rFonts w:ascii="標楷體" w:eastAsia="標楷體" w:hAnsi="標楷體"/>
                <w:sz w:val="18"/>
                <w:szCs w:val="18"/>
              </w:rPr>
            </w:pPr>
          </w:p>
        </w:tc>
      </w:tr>
    </w:tbl>
    <w:p w14:paraId="0B38F34F" w14:textId="77777777" w:rsidR="00334A20" w:rsidRPr="001E4103" w:rsidRDefault="00334A20" w:rsidP="00334A20">
      <w:pPr>
        <w:spacing w:line="240" w:lineRule="exact"/>
        <w:rPr>
          <w:rFonts w:ascii="標楷體" w:eastAsia="標楷體" w:hAnsi="標楷體"/>
          <w:sz w:val="18"/>
          <w:szCs w:val="18"/>
        </w:rPr>
      </w:pPr>
      <w:r>
        <w:rPr>
          <w:rFonts w:hint="eastAsia"/>
          <w:sz w:val="18"/>
          <w:szCs w:val="18"/>
        </w:rPr>
        <w:t xml:space="preserve">  </w:t>
      </w:r>
      <w:r w:rsidRPr="001E4103">
        <w:rPr>
          <w:rFonts w:ascii="標楷體" w:eastAsia="標楷體" w:hAnsi="標楷體" w:hint="eastAsia"/>
          <w:sz w:val="18"/>
          <w:szCs w:val="18"/>
        </w:rPr>
        <w:t>如需參照英文版收費說明，請詳本行官網</w:t>
      </w:r>
      <w:r w:rsidRPr="001E4103">
        <w:rPr>
          <w:rFonts w:eastAsia="標楷體"/>
          <w:sz w:val="18"/>
          <w:szCs w:val="18"/>
        </w:rPr>
        <w:t>(</w:t>
      </w:r>
      <w:r>
        <w:rPr>
          <w:rFonts w:eastAsia="標楷體"/>
          <w:sz w:val="18"/>
          <w:szCs w:val="18"/>
        </w:rPr>
        <w:t>www.megabank.com.tw</w:t>
      </w:r>
      <w:r w:rsidRPr="001E4103">
        <w:rPr>
          <w:rFonts w:eastAsia="標楷體"/>
          <w:sz w:val="18"/>
          <w:szCs w:val="18"/>
        </w:rPr>
        <w:t>)</w:t>
      </w:r>
      <w:r w:rsidRPr="001E4103">
        <w:rPr>
          <w:rFonts w:ascii="標楷體" w:eastAsia="標楷體" w:hAnsi="標楷體" w:hint="eastAsia"/>
          <w:sz w:val="18"/>
          <w:szCs w:val="18"/>
        </w:rPr>
        <w:t>公告</w:t>
      </w:r>
    </w:p>
    <w:p w14:paraId="22DAE34F" w14:textId="77777777" w:rsidR="00334A20" w:rsidRDefault="00334A20" w:rsidP="00334A20">
      <w:pPr>
        <w:spacing w:line="240" w:lineRule="exact"/>
        <w:rPr>
          <w:sz w:val="18"/>
          <w:szCs w:val="18"/>
        </w:rPr>
      </w:pPr>
      <w:r>
        <w:rPr>
          <w:rFonts w:hint="eastAsia"/>
          <w:sz w:val="18"/>
          <w:szCs w:val="18"/>
        </w:rPr>
        <w:t xml:space="preserve">  </w:t>
      </w:r>
      <w:r>
        <w:rPr>
          <w:sz w:val="18"/>
          <w:szCs w:val="18"/>
        </w:rPr>
        <w:t>English version could be found online</w:t>
      </w:r>
      <w:r w:rsidRPr="008D4DCC">
        <w:rPr>
          <w:rFonts w:eastAsia="標楷體"/>
          <w:sz w:val="18"/>
          <w:szCs w:val="18"/>
        </w:rPr>
        <w:t>(</w:t>
      </w:r>
      <w:r>
        <w:rPr>
          <w:rFonts w:eastAsia="標楷體"/>
          <w:sz w:val="18"/>
          <w:szCs w:val="18"/>
        </w:rPr>
        <w:t>www.megabank.com.tw</w:t>
      </w:r>
      <w:r w:rsidRPr="008D4DCC">
        <w:rPr>
          <w:rFonts w:eastAsia="標楷體"/>
          <w:sz w:val="18"/>
          <w:szCs w:val="18"/>
        </w:rPr>
        <w:t>)</w:t>
      </w:r>
    </w:p>
    <w:p w14:paraId="424F1DB9" w14:textId="77777777" w:rsidR="00334A20" w:rsidRDefault="00334A20" w:rsidP="00334A20">
      <w:pPr>
        <w:spacing w:line="240" w:lineRule="exact"/>
        <w:rPr>
          <w:sz w:val="18"/>
          <w:szCs w:val="18"/>
        </w:rPr>
      </w:pPr>
    </w:p>
    <w:p w14:paraId="70341BBE" w14:textId="77777777" w:rsidR="00334A20" w:rsidRDefault="00334A20" w:rsidP="00334A20">
      <w:pPr>
        <w:spacing w:line="240" w:lineRule="exact"/>
        <w:rPr>
          <w:sz w:val="18"/>
          <w:szCs w:val="18"/>
        </w:rPr>
      </w:pPr>
    </w:p>
    <w:p w14:paraId="1A194A8D" w14:textId="77777777" w:rsidR="00334A20" w:rsidRDefault="00334A20" w:rsidP="00334A20">
      <w:pPr>
        <w:spacing w:line="240" w:lineRule="exact"/>
        <w:rPr>
          <w:sz w:val="18"/>
          <w:szCs w:val="18"/>
        </w:rPr>
      </w:pPr>
    </w:p>
    <w:p w14:paraId="574DC6E2" w14:textId="0DF89D68" w:rsidR="00334A20" w:rsidRDefault="00334A20" w:rsidP="00334A20">
      <w:pPr>
        <w:spacing w:line="240" w:lineRule="exact"/>
        <w:rPr>
          <w:sz w:val="18"/>
          <w:szCs w:val="18"/>
        </w:rPr>
      </w:pPr>
    </w:p>
    <w:p w14:paraId="43154313" w14:textId="77777777" w:rsidR="008B1F77" w:rsidRDefault="008B1F77" w:rsidP="00334A20">
      <w:pPr>
        <w:spacing w:line="240" w:lineRule="exact"/>
        <w:rPr>
          <w:sz w:val="18"/>
          <w:szCs w:val="18"/>
        </w:rPr>
      </w:pPr>
    </w:p>
    <w:p w14:paraId="2A33B49B" w14:textId="5DD3A6C3" w:rsidR="00334A20" w:rsidRPr="001E4103" w:rsidRDefault="00334A20" w:rsidP="00334A20">
      <w:pPr>
        <w:spacing w:line="200" w:lineRule="exact"/>
        <w:rPr>
          <w:rFonts w:ascii="標楷體" w:eastAsia="標楷體" w:hAnsi="標楷體"/>
          <w:sz w:val="18"/>
          <w:szCs w:val="18"/>
        </w:rPr>
      </w:pPr>
      <w:r>
        <w:rPr>
          <w:noProof/>
          <w:sz w:val="20"/>
          <w:szCs w:val="20"/>
        </w:rPr>
        <mc:AlternateContent>
          <mc:Choice Requires="wps">
            <w:drawing>
              <wp:anchor distT="0" distB="0" distL="114300" distR="114300" simplePos="0" relativeHeight="251666944" behindDoc="0" locked="0" layoutInCell="1" allowOverlap="1" wp14:anchorId="413F97A4" wp14:editId="3FA94E69">
                <wp:simplePos x="0" y="0"/>
                <wp:positionH relativeFrom="column">
                  <wp:posOffset>6418385</wp:posOffset>
                </wp:positionH>
                <wp:positionV relativeFrom="paragraph">
                  <wp:posOffset>128319</wp:posOffset>
                </wp:positionV>
                <wp:extent cx="404447" cy="1987061"/>
                <wp:effectExtent l="0" t="0" r="15240" b="13335"/>
                <wp:wrapNone/>
                <wp:docPr id="6" name="矩形 6"/>
                <wp:cNvGraphicFramePr/>
                <a:graphic xmlns:a="http://schemas.openxmlformats.org/drawingml/2006/main">
                  <a:graphicData uri="http://schemas.microsoft.com/office/word/2010/wordprocessingShape">
                    <wps:wsp>
                      <wps:cNvSpPr/>
                      <wps:spPr>
                        <a:xfrm>
                          <a:off x="0" y="0"/>
                          <a:ext cx="404447" cy="19870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097A5D" w14:textId="77777777" w:rsidR="00334A20" w:rsidRPr="001E4103" w:rsidRDefault="00334A20" w:rsidP="00334A20">
                            <w:pPr>
                              <w:jc w:val="center"/>
                              <w:rPr>
                                <w:rFonts w:ascii="標楷體" w:eastAsia="標楷體" w:hAnsi="標楷體"/>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4103">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客戶收執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F97A4" id="矩形 6" o:spid="_x0000_s1030" style="position:absolute;margin-left:505.4pt;margin-top:10.1pt;width:31.85pt;height:156.4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" fillcolor="white [3201]" strokecolor="black [3213]" strokeweight="1pt">
                <v:textbox>
                  <w:txbxContent>
                    <w:p w14:paraId="0D097A5D" w14:textId="77777777" w:rsidR="00334A20" w:rsidRPr="001E4103" w:rsidRDefault="00334A20" w:rsidP="00334A20">
                      <w:pPr>
                        <w:jc w:val="center"/>
                        <w:rPr>
                          <w:rFonts w:ascii="標楷體" w:eastAsia="標楷體" w:hAnsi="標楷體"/>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4103">
                        <w:rPr>
                          <w:rFonts w:ascii="標楷體" w:eastAsia="標楷體" w:hAnsi="標楷體"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客戶收執</w:t>
                      </w:r>
                    </w:p>
                  </w:txbxContent>
                </v:textbox>
              </v:rect>
            </w:pict>
          </mc:Fallback>
        </mc:AlternateContent>
      </w:r>
      <w:r w:rsidRPr="001E4103">
        <w:rPr>
          <w:rFonts w:ascii="標楷體" w:eastAsia="標楷體" w:hAnsi="標楷體" w:hint="eastAsia"/>
          <w:sz w:val="18"/>
          <w:szCs w:val="18"/>
        </w:rPr>
        <w:t>履行個人資料保護法第八條第一項告知義務內容</w:t>
      </w:r>
      <w:r w:rsidRPr="001E4103">
        <w:rPr>
          <w:rFonts w:ascii="標楷體" w:eastAsia="標楷體" w:hAnsi="標楷體"/>
          <w:sz w:val="18"/>
          <w:szCs w:val="18"/>
        </w:rPr>
        <w:t>(外匯業務)</w:t>
      </w:r>
    </w:p>
    <w:p w14:paraId="1CA47860"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本行依據個人資料保護法</w:t>
      </w:r>
      <w:r w:rsidRPr="001E4103">
        <w:rPr>
          <w:rFonts w:ascii="標楷體" w:eastAsia="標楷體" w:hAnsi="標楷體"/>
          <w:sz w:val="18"/>
          <w:szCs w:val="18"/>
        </w:rPr>
        <w:t>(以下稱個資法)第八條第一項規定，謹向立約定書人告知下列事項：(一)蒐集者名稱(即兆豐國際商業銀行)（二）蒐集之目的（三）個人資料之類別（四）個人資料利用之期間、地區、對象及方式（五）當事人依個資法第三條規定得行使之權利及方式（六）當事人得自由選擇提供個人資料時，不提供將對其權益之影響。</w:t>
      </w:r>
    </w:p>
    <w:p w14:paraId="6CAABB16"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有關本行蒐集</w:t>
      </w:r>
      <w:r w:rsidRPr="001E4103">
        <w:rPr>
          <w:rFonts w:ascii="標楷體" w:eastAsia="標楷體" w:hAnsi="標楷體"/>
          <w:sz w:val="18"/>
          <w:szCs w:val="18"/>
        </w:rPr>
        <w:t xml:space="preserve"> </w:t>
      </w:r>
      <w:r w:rsidRPr="001E4103">
        <w:rPr>
          <w:rFonts w:ascii="標楷體" w:eastAsia="標楷體" w:hAnsi="標楷體" w:hint="eastAsia"/>
          <w:sz w:val="18"/>
          <w:szCs w:val="18"/>
        </w:rPr>
        <w:t>臺端個人資料之目的、個人資料類別及個人資料利用之期間、地區、對象及方式等內容，</w:t>
      </w:r>
      <w:r w:rsidRPr="001E4103">
        <w:rPr>
          <w:rFonts w:ascii="標楷體" w:eastAsia="標楷體" w:hAnsi="標楷體" w:hint="eastAsia"/>
          <w:bCs/>
          <w:sz w:val="18"/>
          <w:szCs w:val="18"/>
        </w:rPr>
        <w:t>請立約定書人詳閱</w:t>
      </w:r>
      <w:r w:rsidRPr="001E4103">
        <w:rPr>
          <w:rFonts w:ascii="標楷體" w:eastAsia="標楷體" w:hAnsi="標楷體" w:hint="eastAsia"/>
          <w:sz w:val="18"/>
          <w:szCs w:val="18"/>
        </w:rPr>
        <w:t>本行官網「個人資料保護與隱私權聲明」所載內容。</w:t>
      </w:r>
    </w:p>
    <w:p w14:paraId="6CD82E61"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依據個資法第三條規定，立約定書人就本行保有立約定書人之個人資料得行使下列權利：</w:t>
      </w:r>
    </w:p>
    <w:p w14:paraId="3C7834F4" w14:textId="77777777" w:rsidR="00334A20" w:rsidRPr="001E4103" w:rsidRDefault="00334A20" w:rsidP="00334A20">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(一)除有個資法第十條所規定之例外情形外，得向本行查詢、請求閱覽或請求製給複製本，惟本行依個資法第十四條規定得酌收必要成本費用。</w:t>
      </w:r>
    </w:p>
    <w:p w14:paraId="6A9435E7" w14:textId="77777777" w:rsidR="00334A20" w:rsidRPr="001E4103" w:rsidRDefault="00334A20" w:rsidP="00334A20">
      <w:pPr>
        <w:spacing w:line="200" w:lineRule="exact"/>
        <w:rPr>
          <w:rFonts w:ascii="標楷體" w:eastAsia="標楷體" w:hAnsi="標楷體"/>
          <w:sz w:val="18"/>
          <w:szCs w:val="18"/>
        </w:rPr>
      </w:pPr>
      <w:r w:rsidRPr="001E4103">
        <w:rPr>
          <w:rFonts w:ascii="標楷體" w:eastAsia="標楷體" w:hAnsi="標楷體"/>
          <w:sz w:val="18"/>
          <w:szCs w:val="18"/>
        </w:rPr>
        <w:t xml:space="preserve">  (二)得向本行請求補充或更正，惟依個資法施行細則第十九條規定，臺端應適當釋明其原因及事實。</w:t>
      </w:r>
    </w:p>
    <w:p w14:paraId="52E4C0C6" w14:textId="77777777" w:rsidR="00334A20" w:rsidRPr="001E4103" w:rsidRDefault="00334A20" w:rsidP="00334A20">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(三)本行如有違反個資法規定蒐集、處理或利用  臺端之個人資料，依個資法第十一條第四項規定，臺端得向本行請求停止蒐集。</w:t>
      </w:r>
    </w:p>
    <w:p w14:paraId="2CC44E50" w14:textId="77777777" w:rsidR="00334A20" w:rsidRPr="001E4103" w:rsidRDefault="00334A20" w:rsidP="00334A20">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(四)依個資法第十一條第二項規定，個人資料正確性有爭議者，得向本行請求停止處理或利用 臺端之個人資料。惟依該項但書規定，本行因執行業務所必須並註明其爭議或經 臺端書面同意者，不在此限。</w:t>
      </w:r>
    </w:p>
    <w:p w14:paraId="01FD1980" w14:textId="77777777" w:rsidR="00334A20" w:rsidRPr="001E4103" w:rsidRDefault="00334A20" w:rsidP="00334A20">
      <w:pPr>
        <w:spacing w:line="200" w:lineRule="exact"/>
        <w:ind w:left="540" w:hangingChars="300" w:hanging="540"/>
        <w:rPr>
          <w:rFonts w:ascii="標楷體" w:eastAsia="標楷體" w:hAnsi="標楷體"/>
          <w:sz w:val="18"/>
          <w:szCs w:val="18"/>
        </w:rPr>
      </w:pPr>
      <w:r w:rsidRPr="001E4103">
        <w:rPr>
          <w:rFonts w:ascii="標楷體" w:eastAsia="標楷體" w:hAnsi="標楷體"/>
          <w:sz w:val="18"/>
          <w:szCs w:val="18"/>
        </w:rPr>
        <w:t xml:space="preserve">  (五)依個資法第十一條第三項規定，個人資料蒐集之特定目的消失或期限屆滿時，得向本行請求刪除、停止處理或利用 臺端之個人資料。惟依該項但書規定，本行因執行業務所必須或經 臺端書面同意者，不在此限。</w:t>
      </w:r>
    </w:p>
    <w:p w14:paraId="65C7ED15"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立約定書人如欲行使上述個資法第三條規定之各項權利，有關如何行使之方式，得向本行客服</w:t>
      </w:r>
      <w:r w:rsidRPr="001E4103">
        <w:rPr>
          <w:rFonts w:ascii="標楷體" w:eastAsia="標楷體" w:hAnsi="標楷體"/>
          <w:sz w:val="18"/>
          <w:szCs w:val="18"/>
        </w:rPr>
        <w:t>(0800-016168）詢問或於本行網站（網址：https://www.megabank.com.tw/）查詢。</w:t>
      </w:r>
    </w:p>
    <w:p w14:paraId="41DF3791" w14:textId="77777777" w:rsidR="00334A20" w:rsidRPr="001E4103" w:rsidRDefault="00334A20" w:rsidP="008B1F77">
      <w:pPr>
        <w:pStyle w:val="af"/>
        <w:numPr>
          <w:ilvl w:val="0"/>
          <w:numId w:val="35"/>
        </w:numPr>
        <w:spacing w:line="200" w:lineRule="exact"/>
        <w:ind w:leftChars="0"/>
        <w:rPr>
          <w:rFonts w:ascii="標楷體" w:eastAsia="標楷體" w:hAnsi="標楷體"/>
          <w:sz w:val="18"/>
          <w:szCs w:val="18"/>
        </w:rPr>
      </w:pPr>
      <w:r w:rsidRPr="001E4103">
        <w:rPr>
          <w:rFonts w:ascii="標楷體" w:eastAsia="標楷體" w:hAnsi="標楷體" w:hint="eastAsia"/>
          <w:sz w:val="18"/>
          <w:szCs w:val="18"/>
        </w:rPr>
        <w:t>立約定書人得自由選擇是否提供相關個人資料及類別，惟立約定書人所拒絕提供之個人資料及類別，如果是辦理業務審核或作業所需之資料，本行可能無法進行必要之業務審核或作業而無法提供立約定書人相關服務或無法提供較佳之服務，敬請見諒。</w:t>
      </w:r>
    </w:p>
    <w:p w14:paraId="2B63869A" w14:textId="77777777" w:rsidR="00334A20" w:rsidRPr="00D52717" w:rsidRDefault="00334A20" w:rsidP="00334A20">
      <w:pPr>
        <w:spacing w:line="140" w:lineRule="exact"/>
        <w:ind w:left="288" w:hangingChars="180" w:hanging="288"/>
        <w:rPr>
          <w:rFonts w:ascii="標楷體" w:eastAsia="標楷體" w:hAnsi="標楷體"/>
          <w:sz w:val="16"/>
          <w:szCs w:val="16"/>
        </w:rPr>
      </w:pPr>
    </w:p>
    <w:p w14:paraId="242F7C04" w14:textId="77777777" w:rsidR="00334A20" w:rsidRPr="00C15CF9" w:rsidRDefault="00334A20" w:rsidP="00334A20">
      <w:pPr>
        <w:spacing w:line="160" w:lineRule="exact"/>
        <w:rPr>
          <w:sz w:val="16"/>
          <w:szCs w:val="16"/>
        </w:rPr>
      </w:pPr>
      <w:r w:rsidRPr="00C15CF9">
        <w:rPr>
          <w:sz w:val="16"/>
          <w:szCs w:val="16"/>
        </w:rPr>
        <w:t>Implementation of the notification obligations under Paragraph 1 of Article 8 of the “ Personal Data Protection Act ” (Foreign Exchange Business)</w:t>
      </w:r>
    </w:p>
    <w:p w14:paraId="4CB57686" w14:textId="77777777" w:rsidR="00334A20" w:rsidRPr="00C15CF9" w:rsidRDefault="00334A20" w:rsidP="00334A20">
      <w:pPr>
        <w:spacing w:line="160" w:lineRule="exact"/>
        <w:ind w:left="160" w:hangingChars="100" w:hanging="160"/>
        <w:rPr>
          <w:sz w:val="16"/>
          <w:szCs w:val="16"/>
        </w:rPr>
      </w:pPr>
      <w:r w:rsidRPr="00C15CF9">
        <w:rPr>
          <w:sz w:val="16"/>
          <w:szCs w:val="16"/>
        </w:rPr>
        <w:t>1. According to the regulation under Paragraph 1 of Article 8 of the “ Personal Data Protection Act ” , the Bank hereby notifies the Customer of the following items:</w:t>
      </w:r>
    </w:p>
    <w:p w14:paraId="6890E10C" w14:textId="77777777" w:rsidR="00334A20" w:rsidRPr="00C15CF9" w:rsidRDefault="00334A20" w:rsidP="00334A20">
      <w:pPr>
        <w:spacing w:line="160" w:lineRule="exact"/>
        <w:ind w:firstLineChars="100" w:firstLine="160"/>
        <w:rPr>
          <w:sz w:val="16"/>
          <w:szCs w:val="16"/>
        </w:rPr>
      </w:pPr>
      <w:r w:rsidRPr="00C15CF9">
        <w:rPr>
          <w:sz w:val="16"/>
          <w:szCs w:val="16"/>
        </w:rPr>
        <w:t xml:space="preserve">(1)Name of the collector (i.e. Mega International Commercial Bank). </w:t>
      </w:r>
    </w:p>
    <w:p w14:paraId="1916788E" w14:textId="77777777" w:rsidR="00334A20" w:rsidRPr="00C15CF9" w:rsidRDefault="00334A20" w:rsidP="00334A20">
      <w:pPr>
        <w:spacing w:line="160" w:lineRule="exact"/>
        <w:ind w:firstLineChars="100" w:firstLine="160"/>
        <w:rPr>
          <w:sz w:val="16"/>
          <w:szCs w:val="16"/>
        </w:rPr>
      </w:pPr>
      <w:r w:rsidRPr="00C15CF9">
        <w:rPr>
          <w:sz w:val="16"/>
          <w:szCs w:val="16"/>
        </w:rPr>
        <w:t xml:space="preserve">(2)Purposes of collection. </w:t>
      </w:r>
    </w:p>
    <w:p w14:paraId="0E1BA858" w14:textId="77777777" w:rsidR="00334A20" w:rsidRPr="00C15CF9" w:rsidRDefault="00334A20" w:rsidP="00334A20">
      <w:pPr>
        <w:spacing w:line="160" w:lineRule="exact"/>
        <w:ind w:firstLineChars="100" w:firstLine="160"/>
        <w:rPr>
          <w:sz w:val="16"/>
          <w:szCs w:val="16"/>
        </w:rPr>
      </w:pPr>
      <w:r w:rsidRPr="00C15CF9">
        <w:rPr>
          <w:sz w:val="16"/>
          <w:szCs w:val="16"/>
        </w:rPr>
        <w:t xml:space="preserve">(3)Categories of personal data. </w:t>
      </w:r>
    </w:p>
    <w:p w14:paraId="5615F9C1" w14:textId="77777777" w:rsidR="00334A20" w:rsidRPr="00C15CF9" w:rsidRDefault="00334A20" w:rsidP="00334A20">
      <w:pPr>
        <w:spacing w:line="160" w:lineRule="exact"/>
        <w:ind w:firstLineChars="100" w:firstLine="160"/>
        <w:rPr>
          <w:sz w:val="16"/>
          <w:szCs w:val="16"/>
        </w:rPr>
      </w:pPr>
      <w:r w:rsidRPr="00C15CF9">
        <w:rPr>
          <w:sz w:val="16"/>
          <w:szCs w:val="16"/>
        </w:rPr>
        <w:t xml:space="preserve">(4)The duration, region, targets and methods of the utilization of “ Personal Data of The Customer ”. </w:t>
      </w:r>
    </w:p>
    <w:p w14:paraId="241B4D63" w14:textId="77777777" w:rsidR="00334A20" w:rsidRPr="00C15CF9" w:rsidRDefault="00334A20" w:rsidP="00334A20">
      <w:pPr>
        <w:spacing w:line="160" w:lineRule="exact"/>
        <w:ind w:firstLineChars="100" w:firstLine="160"/>
        <w:rPr>
          <w:rFonts w:eastAsia="Times New Roman"/>
          <w:sz w:val="16"/>
          <w:szCs w:val="16"/>
        </w:rPr>
      </w:pPr>
      <w:r w:rsidRPr="00C15CF9">
        <w:rPr>
          <w:sz w:val="16"/>
          <w:szCs w:val="16"/>
        </w:rPr>
        <w:t>(5)</w:t>
      </w:r>
      <w:r w:rsidRPr="00C15CF9">
        <w:rPr>
          <w:rFonts w:eastAsia="Times New Roman"/>
          <w:sz w:val="16"/>
          <w:szCs w:val="16"/>
        </w:rPr>
        <w:t xml:space="preserve">The rights and methods an involved party may exercise in accordance with Article 3 of the PDPA. </w:t>
      </w:r>
    </w:p>
    <w:p w14:paraId="46749480" w14:textId="77777777" w:rsidR="00334A20" w:rsidRPr="00C15CF9" w:rsidRDefault="00334A20" w:rsidP="00334A20">
      <w:pPr>
        <w:spacing w:line="160" w:lineRule="exact"/>
        <w:ind w:leftChars="60" w:left="304" w:hangingChars="100" w:hanging="160"/>
        <w:rPr>
          <w:sz w:val="16"/>
          <w:szCs w:val="16"/>
        </w:rPr>
      </w:pPr>
      <w:r w:rsidRPr="00C15CF9">
        <w:rPr>
          <w:rFonts w:eastAsia="Times New Roman"/>
          <w:sz w:val="16"/>
          <w:szCs w:val="16"/>
        </w:rPr>
        <w:t>(6)The influence to the interest of the involved party in the case the involved party has his or her discretion to decide whether to provide the data and thereby chooses not to.</w:t>
      </w:r>
    </w:p>
    <w:p w14:paraId="03351440" w14:textId="1D222E25" w:rsidR="00334A20" w:rsidRPr="00C15CF9" w:rsidRDefault="00334A20" w:rsidP="008B1F77">
      <w:pPr>
        <w:spacing w:line="160" w:lineRule="exact"/>
        <w:ind w:left="160" w:hangingChars="100" w:hanging="160"/>
        <w:rPr>
          <w:sz w:val="16"/>
          <w:szCs w:val="16"/>
        </w:rPr>
      </w:pPr>
      <w:r w:rsidRPr="00C15CF9">
        <w:rPr>
          <w:sz w:val="16"/>
          <w:szCs w:val="16"/>
        </w:rPr>
        <w:t>2.</w:t>
      </w:r>
      <w:r w:rsidRPr="00C15CF9">
        <w:rPr>
          <w:rFonts w:eastAsia="Times New Roman"/>
          <w:sz w:val="16"/>
          <w:szCs w:val="16"/>
        </w:rPr>
        <w:t>For issues regarding the purposes of the Bank to collect personal data, categories of the personal data, duration, regions, targets, methods and such contents</w:t>
      </w:r>
      <w:r w:rsidR="008B1F77">
        <w:rPr>
          <w:rFonts w:eastAsia="Times New Roman"/>
          <w:sz w:val="16"/>
          <w:szCs w:val="16"/>
        </w:rPr>
        <w:t xml:space="preserve"> </w:t>
      </w:r>
      <w:r w:rsidRPr="00C15CF9">
        <w:rPr>
          <w:rFonts w:eastAsia="Times New Roman"/>
          <w:sz w:val="16"/>
          <w:szCs w:val="16"/>
        </w:rPr>
        <w:t xml:space="preserve">of the utilization of personal data, the Customer is advised to check </w:t>
      </w:r>
      <w:r w:rsidRPr="00C15CF9">
        <w:rPr>
          <w:sz w:val="16"/>
          <w:szCs w:val="16"/>
        </w:rPr>
        <w:t>「</w:t>
      </w:r>
      <w:r w:rsidRPr="00C15CF9">
        <w:rPr>
          <w:sz w:val="16"/>
          <w:szCs w:val="16"/>
        </w:rPr>
        <w:t>Privacy Statement</w:t>
      </w:r>
      <w:r w:rsidRPr="00C15CF9">
        <w:rPr>
          <w:sz w:val="16"/>
          <w:szCs w:val="16"/>
        </w:rPr>
        <w:t>」</w:t>
      </w:r>
      <w:r w:rsidRPr="00C15CF9">
        <w:rPr>
          <w:rFonts w:eastAsia="Times New Roman"/>
          <w:sz w:val="16"/>
          <w:szCs w:val="16"/>
        </w:rPr>
        <w:t>through the Bank’s website.</w:t>
      </w:r>
    </w:p>
    <w:p w14:paraId="265690AD" w14:textId="77777777" w:rsidR="00334A20" w:rsidRPr="00C15CF9" w:rsidRDefault="00334A20" w:rsidP="00334A20">
      <w:pPr>
        <w:spacing w:line="160" w:lineRule="exact"/>
        <w:ind w:left="160" w:hangingChars="100" w:hanging="160"/>
        <w:rPr>
          <w:sz w:val="16"/>
          <w:szCs w:val="16"/>
        </w:rPr>
      </w:pPr>
      <w:r w:rsidRPr="00C15CF9">
        <w:rPr>
          <w:sz w:val="16"/>
          <w:szCs w:val="16"/>
        </w:rPr>
        <w:t>3.</w:t>
      </w:r>
      <w:r w:rsidRPr="00C15CF9">
        <w:rPr>
          <w:rFonts w:eastAsia="Times New Roman"/>
          <w:sz w:val="16"/>
          <w:szCs w:val="16"/>
        </w:rPr>
        <w:t xml:space="preserve"> According to Article 3 of the PDPA, for the “personal data of the Customer” under the Bank’s custody, the Customer is entitled to exercise the following rights:</w:t>
      </w:r>
    </w:p>
    <w:p w14:paraId="035A50E6" w14:textId="77777777" w:rsidR="00334A20" w:rsidRDefault="00334A20" w:rsidP="00334A20">
      <w:pPr>
        <w:spacing w:line="160" w:lineRule="exact"/>
        <w:ind w:firstLineChars="100" w:firstLine="160"/>
        <w:rPr>
          <w:rFonts w:eastAsia="Times New Roman"/>
          <w:sz w:val="16"/>
          <w:szCs w:val="16"/>
        </w:rPr>
      </w:pPr>
      <w:r w:rsidRPr="00C15CF9">
        <w:rPr>
          <w:sz w:val="16"/>
          <w:szCs w:val="16"/>
        </w:rPr>
        <w:t>(1)</w:t>
      </w:r>
      <w:r w:rsidRPr="00C15CF9">
        <w:rPr>
          <w:rFonts w:eastAsia="Times New Roman"/>
          <w:sz w:val="16"/>
          <w:szCs w:val="16"/>
        </w:rPr>
        <w:t xml:space="preserve">Except for the situation set forth under the proviso of Article 10 of the PDPA, the Customer may inquire with the Bank, request access to or request </w:t>
      </w:r>
    </w:p>
    <w:p w14:paraId="2ACFD538" w14:textId="3F5C7117" w:rsidR="00334A20" w:rsidRPr="00C15CF9" w:rsidRDefault="00334A20" w:rsidP="00411BFC">
      <w:pPr>
        <w:spacing w:line="160" w:lineRule="exact"/>
        <w:ind w:firstLineChars="100" w:firstLine="160"/>
        <w:rPr>
          <w:sz w:val="16"/>
          <w:szCs w:val="16"/>
        </w:rPr>
      </w:pPr>
      <w:r>
        <w:rPr>
          <w:rFonts w:asciiTheme="minorEastAsia" w:eastAsiaTheme="minorEastAsia" w:hAnsiTheme="minorEastAsia" w:hint="eastAsia"/>
          <w:sz w:val="16"/>
          <w:szCs w:val="16"/>
        </w:rPr>
        <w:t xml:space="preserve">  </w:t>
      </w:r>
      <w:r w:rsidRPr="00C15CF9">
        <w:rPr>
          <w:rFonts w:eastAsia="Times New Roman"/>
          <w:sz w:val="16"/>
          <w:szCs w:val="16"/>
        </w:rPr>
        <w:t>the Bank to produce and provide duplicates. Nevertheless, the Bank may charge the necessary costs in accordance with Article 14 of the PDPA.</w:t>
      </w:r>
    </w:p>
    <w:p w14:paraId="02338064" w14:textId="77777777" w:rsidR="00334A20" w:rsidRPr="00C15CF9" w:rsidRDefault="00334A20" w:rsidP="00334A20">
      <w:pPr>
        <w:spacing w:line="160" w:lineRule="exact"/>
        <w:ind w:leftChars="60" w:left="304" w:hangingChars="100" w:hanging="160"/>
        <w:rPr>
          <w:sz w:val="16"/>
          <w:szCs w:val="16"/>
        </w:rPr>
      </w:pPr>
      <w:r w:rsidRPr="00C15CF9">
        <w:rPr>
          <w:sz w:val="16"/>
          <w:szCs w:val="16"/>
        </w:rPr>
        <w:t>(2)</w:t>
      </w:r>
      <w:r w:rsidRPr="00C15CF9">
        <w:rPr>
          <w:rFonts w:eastAsia="Times New Roman"/>
          <w:sz w:val="16"/>
          <w:szCs w:val="16"/>
        </w:rPr>
        <w:t>Apply to the Bank for supplementation or correction for which, nevertheless, the Customer is subject to elucidation of the reasons and facts as required under Article 19 of Enforcement Rules of the PDPA.</w:t>
      </w:r>
    </w:p>
    <w:p w14:paraId="0CD134E7" w14:textId="77777777" w:rsidR="00334A20" w:rsidRPr="00C15CF9" w:rsidRDefault="00334A20" w:rsidP="00334A20">
      <w:pPr>
        <w:spacing w:line="160" w:lineRule="exact"/>
        <w:ind w:leftChars="60" w:left="304" w:hangingChars="100" w:hanging="160"/>
        <w:rPr>
          <w:sz w:val="16"/>
          <w:szCs w:val="16"/>
        </w:rPr>
      </w:pPr>
      <w:r w:rsidRPr="00C15CF9">
        <w:rPr>
          <w:sz w:val="16"/>
          <w:szCs w:val="16"/>
        </w:rPr>
        <w:t>(3)</w:t>
      </w:r>
      <w:r w:rsidRPr="00C15CF9">
        <w:rPr>
          <w:rFonts w:eastAsia="Times New Roman"/>
          <w:sz w:val="16"/>
          <w:szCs w:val="16"/>
        </w:rPr>
        <w:t>In the event that the Bank is found having violated the PDPA in collection, processing or utilization of the “personal data of the Customer”, the Customer may request the Bank to discontinue the collection in accordance with Article 11, Paragraph 4 of the PDPA.</w:t>
      </w:r>
    </w:p>
    <w:p w14:paraId="50E73AB7" w14:textId="77777777" w:rsidR="00334A20" w:rsidRPr="00C15CF9" w:rsidRDefault="00334A20" w:rsidP="00334A20">
      <w:pPr>
        <w:spacing w:line="160" w:lineRule="exact"/>
        <w:ind w:leftChars="60" w:left="304" w:hangingChars="100" w:hanging="160"/>
        <w:rPr>
          <w:sz w:val="16"/>
          <w:szCs w:val="16"/>
        </w:rPr>
      </w:pPr>
      <w:r w:rsidRPr="00C15CF9">
        <w:rPr>
          <w:sz w:val="16"/>
          <w:szCs w:val="16"/>
        </w:rPr>
        <w:t>(4)</w:t>
      </w:r>
      <w:r w:rsidRPr="00C15CF9">
        <w:rPr>
          <w:rFonts w:eastAsia="Times New Roman"/>
          <w:sz w:val="16"/>
          <w:szCs w:val="16"/>
        </w:rPr>
        <w:t>In accordance with Article 11, Paragraph 2 of the PDPA, in case of a dispute over the correctness of the personal data, the Customer may apply to the Bank for discontinuance from processing or utilization of the “personal data of the Customer”, except an event set forth under the proviso of the said Paragraph, nevertheless, where the Bank should expressly remark such dispute in performance of duties or where the Customer agrees in writing.</w:t>
      </w:r>
    </w:p>
    <w:p w14:paraId="51C4632D" w14:textId="77777777" w:rsidR="00334A20" w:rsidRPr="00C15CF9" w:rsidRDefault="00334A20" w:rsidP="00334A20">
      <w:pPr>
        <w:spacing w:line="160" w:lineRule="exact"/>
        <w:ind w:leftChars="60" w:left="304" w:hangingChars="100" w:hanging="160"/>
        <w:rPr>
          <w:sz w:val="16"/>
          <w:szCs w:val="16"/>
        </w:rPr>
      </w:pPr>
      <w:r w:rsidRPr="00C15CF9">
        <w:rPr>
          <w:sz w:val="16"/>
          <w:szCs w:val="16"/>
        </w:rPr>
        <w:t>(5)</w:t>
      </w:r>
      <w:r w:rsidRPr="00C15CF9">
        <w:rPr>
          <w:rFonts w:eastAsia="Times New Roman"/>
          <w:sz w:val="16"/>
          <w:szCs w:val="16"/>
        </w:rPr>
        <w:t>In accordance with Article 11, Paragraph 3 of the PDPA, where the specific purposes to collect the personal data cease to exist or the duration for collection expires, the Customer may apply to the Bank for deletion, discontinuance from processing or utilization of the “personal data of the Customer” except an event set forth under the proviso of the said Paragraph, nevertheless, where the Bank should do in performance of duties or where the Customer agrees in writing.</w:t>
      </w:r>
    </w:p>
    <w:p w14:paraId="761D84B2" w14:textId="77777777" w:rsidR="00334A20" w:rsidRPr="00C15CF9" w:rsidRDefault="00334A20" w:rsidP="00334A20">
      <w:pPr>
        <w:spacing w:line="160" w:lineRule="exact"/>
        <w:ind w:left="144" w:hangingChars="90" w:hanging="144"/>
        <w:rPr>
          <w:sz w:val="16"/>
          <w:szCs w:val="16"/>
        </w:rPr>
      </w:pPr>
      <w:r w:rsidRPr="00C15CF9">
        <w:rPr>
          <w:sz w:val="16"/>
          <w:szCs w:val="16"/>
        </w:rPr>
        <w:t>4.</w:t>
      </w:r>
      <w:r w:rsidRPr="00C15CF9">
        <w:rPr>
          <w:rFonts w:eastAsia="Times New Roman"/>
          <w:sz w:val="16"/>
          <w:szCs w:val="16"/>
        </w:rPr>
        <w:t xml:space="preserve"> In an attempt to exercise all sorts of rights in accordance with Article 3 of the PDPA as mentioned above, the Customer may inquire with the Bank </w:t>
      </w:r>
      <w:r w:rsidRPr="00C15CF9">
        <w:rPr>
          <w:rFonts w:eastAsia="標楷體"/>
          <w:sz w:val="16"/>
          <w:szCs w:val="16"/>
        </w:rPr>
        <w:t xml:space="preserve">’ </w:t>
      </w:r>
      <w:r w:rsidRPr="00C15CF9">
        <w:rPr>
          <w:rFonts w:eastAsia="Times New Roman"/>
          <w:sz w:val="16"/>
          <w:szCs w:val="16"/>
        </w:rPr>
        <w:t xml:space="preserve">s Customer Service Office (0800-016168) or the Bank </w:t>
      </w:r>
      <w:r w:rsidRPr="00C15CF9">
        <w:rPr>
          <w:rFonts w:eastAsia="標楷體"/>
          <w:sz w:val="16"/>
          <w:szCs w:val="16"/>
        </w:rPr>
        <w:t xml:space="preserve">’ </w:t>
      </w:r>
      <w:r w:rsidRPr="00C15CF9">
        <w:rPr>
          <w:rFonts w:eastAsia="Times New Roman"/>
          <w:sz w:val="16"/>
          <w:szCs w:val="16"/>
        </w:rPr>
        <w:t xml:space="preserve">s website </w:t>
      </w:r>
      <w:r w:rsidRPr="00C15CF9">
        <w:rPr>
          <w:rFonts w:eastAsia="標楷體"/>
          <w:sz w:val="16"/>
          <w:szCs w:val="16"/>
        </w:rPr>
        <w:t>（</w:t>
      </w:r>
      <w:r w:rsidRPr="00C15CF9">
        <w:rPr>
          <w:rFonts w:eastAsia="標楷體"/>
          <w:sz w:val="16"/>
          <w:szCs w:val="16"/>
        </w:rPr>
        <w:t xml:space="preserve"> </w:t>
      </w:r>
      <w:r w:rsidRPr="00C15CF9">
        <w:rPr>
          <w:rFonts w:eastAsia="Times New Roman"/>
          <w:sz w:val="16"/>
          <w:szCs w:val="16"/>
        </w:rPr>
        <w:t>Website: https://www.megabank.com.tw/</w:t>
      </w:r>
      <w:r w:rsidRPr="00C15CF9">
        <w:rPr>
          <w:rFonts w:eastAsia="標楷體"/>
          <w:sz w:val="16"/>
          <w:szCs w:val="16"/>
        </w:rPr>
        <w:t>）</w:t>
      </w:r>
      <w:r w:rsidRPr="00C15CF9">
        <w:rPr>
          <w:rFonts w:eastAsia="Times New Roman"/>
          <w:sz w:val="16"/>
          <w:szCs w:val="16"/>
        </w:rPr>
        <w:t>for more details about the method to exercise those rights.</w:t>
      </w:r>
    </w:p>
    <w:p w14:paraId="65788837" w14:textId="77777777" w:rsidR="00334A20" w:rsidRPr="00C15CF9" w:rsidRDefault="00334A20" w:rsidP="00334A20">
      <w:pPr>
        <w:spacing w:line="160" w:lineRule="exact"/>
        <w:ind w:left="160" w:hangingChars="100" w:hanging="160"/>
        <w:rPr>
          <w:sz w:val="16"/>
          <w:szCs w:val="16"/>
        </w:rPr>
      </w:pPr>
      <w:r w:rsidRPr="00C15CF9">
        <w:rPr>
          <w:sz w:val="16"/>
          <w:szCs w:val="16"/>
        </w:rPr>
        <w:t>5.</w:t>
      </w:r>
      <w:r w:rsidRPr="00C15CF9">
        <w:rPr>
          <w:rFonts w:eastAsia="Times New Roman"/>
          <w:sz w:val="16"/>
          <w:szCs w:val="16"/>
        </w:rPr>
        <w:t xml:space="preserve"> the Customer may, at his or her discretion, choose whether to provide his or her personal data and the categories of personal data provided. Nevertheless, in the event that the Customer rejects to provide his or her personal data or personal data of the required categories which are indispensable for the Bank for its business operations or review, the Bank might become unable to conduct necessary review or operation of the business or, in turn, be unable to render services or to render better services to the Customer.</w:t>
      </w:r>
    </w:p>
    <w:p w14:paraId="5C0E8104" w14:textId="77777777" w:rsidR="00334A20" w:rsidRDefault="00334A20" w:rsidP="00334A20">
      <w:pPr>
        <w:spacing w:line="240" w:lineRule="exact"/>
        <w:rPr>
          <w:sz w:val="18"/>
          <w:szCs w:val="18"/>
        </w:rPr>
      </w:pPr>
    </w:p>
    <w:p w14:paraId="33786AE5" w14:textId="77777777" w:rsidR="00334A20" w:rsidRDefault="00334A20" w:rsidP="00334A20">
      <w:pPr>
        <w:spacing w:line="240" w:lineRule="exact"/>
        <w:rPr>
          <w:sz w:val="18"/>
          <w:szCs w:val="18"/>
        </w:rPr>
      </w:pPr>
    </w:p>
    <w:p w14:paraId="2DA99102" w14:textId="77777777" w:rsidR="00334A20" w:rsidRDefault="00334A20" w:rsidP="00334A20">
      <w:pPr>
        <w:spacing w:line="240" w:lineRule="exact"/>
        <w:rPr>
          <w:sz w:val="18"/>
          <w:szCs w:val="18"/>
        </w:rPr>
      </w:pPr>
    </w:p>
    <w:p w14:paraId="5D2CCDF2" w14:textId="77777777" w:rsidR="00334A20" w:rsidRDefault="00334A20" w:rsidP="00334A20">
      <w:pPr>
        <w:spacing w:line="240" w:lineRule="exact"/>
        <w:rPr>
          <w:sz w:val="18"/>
          <w:szCs w:val="18"/>
        </w:rPr>
      </w:pPr>
    </w:p>
    <w:p w14:paraId="1AE59D0D" w14:textId="77777777" w:rsidR="00334A20" w:rsidRDefault="00334A20" w:rsidP="00334A20">
      <w:pPr>
        <w:spacing w:line="240" w:lineRule="exact"/>
        <w:rPr>
          <w:sz w:val="18"/>
          <w:szCs w:val="18"/>
        </w:rPr>
      </w:pPr>
    </w:p>
    <w:p w14:paraId="75C6B0EB" w14:textId="77777777" w:rsidR="00334A20" w:rsidRDefault="00334A20" w:rsidP="00334A20">
      <w:pPr>
        <w:spacing w:line="240" w:lineRule="exact"/>
        <w:rPr>
          <w:sz w:val="18"/>
          <w:szCs w:val="18"/>
        </w:rPr>
      </w:pPr>
    </w:p>
    <w:p w14:paraId="627E2639" w14:textId="5D31F832" w:rsidR="00334A20" w:rsidRDefault="00334A20" w:rsidP="00334A20">
      <w:pPr>
        <w:spacing w:line="240" w:lineRule="exact"/>
        <w:rPr>
          <w:sz w:val="18"/>
          <w:szCs w:val="18"/>
        </w:rPr>
      </w:pPr>
    </w:p>
    <w:p w14:paraId="610B7F23" w14:textId="11194DEA" w:rsidR="00334A20" w:rsidRDefault="00334A20" w:rsidP="00334A20">
      <w:pPr>
        <w:spacing w:line="240" w:lineRule="exact"/>
        <w:rPr>
          <w:sz w:val="18"/>
          <w:szCs w:val="18"/>
        </w:rPr>
      </w:pPr>
    </w:p>
    <w:p w14:paraId="12CEC893" w14:textId="21F17C95" w:rsidR="00334A20" w:rsidRDefault="00334A20" w:rsidP="00334A20">
      <w:pPr>
        <w:spacing w:line="240" w:lineRule="exact"/>
        <w:rPr>
          <w:sz w:val="18"/>
          <w:szCs w:val="18"/>
        </w:rPr>
      </w:pPr>
    </w:p>
    <w:p w14:paraId="4845170D" w14:textId="1D922D09" w:rsidR="00334A20" w:rsidRDefault="00334A20" w:rsidP="00334A20">
      <w:pPr>
        <w:spacing w:line="240" w:lineRule="exact"/>
        <w:rPr>
          <w:sz w:val="18"/>
          <w:szCs w:val="18"/>
        </w:rPr>
      </w:pPr>
    </w:p>
    <w:p w14:paraId="0BD6678C" w14:textId="3B4F1EF5" w:rsidR="00334A20" w:rsidRDefault="00334A20" w:rsidP="00334A20">
      <w:pPr>
        <w:spacing w:line="240" w:lineRule="exact"/>
        <w:rPr>
          <w:sz w:val="18"/>
          <w:szCs w:val="18"/>
        </w:rPr>
      </w:pPr>
    </w:p>
    <w:p w14:paraId="65636036" w14:textId="306EF533" w:rsidR="00334A20" w:rsidRDefault="00334A20" w:rsidP="00334A20">
      <w:pPr>
        <w:spacing w:line="240" w:lineRule="exact"/>
        <w:rPr>
          <w:sz w:val="18"/>
          <w:szCs w:val="18"/>
        </w:rPr>
      </w:pPr>
    </w:p>
    <w:p w14:paraId="2BC1697D" w14:textId="35F8B096" w:rsidR="00334A20" w:rsidRDefault="00334A20" w:rsidP="00334A20">
      <w:pPr>
        <w:spacing w:line="240" w:lineRule="exact"/>
        <w:rPr>
          <w:sz w:val="18"/>
          <w:szCs w:val="18"/>
        </w:rPr>
      </w:pPr>
    </w:p>
    <w:p w14:paraId="209B2B9B" w14:textId="7BE4AD3A" w:rsidR="00334A20" w:rsidRDefault="00334A20" w:rsidP="00334A20">
      <w:pPr>
        <w:spacing w:line="240" w:lineRule="exact"/>
        <w:rPr>
          <w:sz w:val="18"/>
          <w:szCs w:val="18"/>
        </w:rPr>
      </w:pPr>
    </w:p>
    <w:p w14:paraId="0ED674B2" w14:textId="5447966C" w:rsidR="00334A20" w:rsidRDefault="00334A20" w:rsidP="00334A20">
      <w:pPr>
        <w:spacing w:line="240" w:lineRule="exact"/>
        <w:rPr>
          <w:sz w:val="18"/>
          <w:szCs w:val="18"/>
        </w:rPr>
      </w:pPr>
    </w:p>
    <w:p w14:paraId="59628B31" w14:textId="3482CE76" w:rsidR="00334A20" w:rsidRDefault="00334A20" w:rsidP="00334A20">
      <w:pPr>
        <w:spacing w:line="240" w:lineRule="exact"/>
        <w:rPr>
          <w:sz w:val="18"/>
          <w:szCs w:val="18"/>
        </w:rPr>
      </w:pPr>
    </w:p>
    <w:p w14:paraId="193761C8" w14:textId="7CAEF21F" w:rsidR="00334A20" w:rsidRDefault="00334A20" w:rsidP="00334A20">
      <w:pPr>
        <w:spacing w:line="240" w:lineRule="exact"/>
        <w:rPr>
          <w:sz w:val="18"/>
          <w:szCs w:val="18"/>
        </w:rPr>
      </w:pPr>
    </w:p>
    <w:p w14:paraId="5E8B7F81" w14:textId="28A7559A" w:rsidR="00334A20" w:rsidRDefault="00334A20" w:rsidP="00334A20">
      <w:pPr>
        <w:spacing w:line="240" w:lineRule="exact"/>
        <w:rPr>
          <w:sz w:val="18"/>
          <w:szCs w:val="18"/>
        </w:rPr>
      </w:pPr>
    </w:p>
    <w:p w14:paraId="368BB157" w14:textId="281F1985" w:rsidR="00334A20" w:rsidRDefault="00334A20" w:rsidP="00334A20">
      <w:pPr>
        <w:spacing w:line="240" w:lineRule="exact"/>
        <w:rPr>
          <w:sz w:val="18"/>
          <w:szCs w:val="18"/>
        </w:rPr>
      </w:pPr>
    </w:p>
    <w:p w14:paraId="4C22BEA9" w14:textId="2804DB93" w:rsidR="00334A20" w:rsidRDefault="00334A20" w:rsidP="00334A20">
      <w:pPr>
        <w:spacing w:line="240" w:lineRule="exact"/>
        <w:rPr>
          <w:sz w:val="18"/>
          <w:szCs w:val="18"/>
        </w:rPr>
      </w:pPr>
    </w:p>
    <w:p w14:paraId="5D6859B0" w14:textId="77777777" w:rsidR="00E5725C" w:rsidRDefault="00E5725C" w:rsidP="00334A20">
      <w:pPr>
        <w:spacing w:line="240" w:lineRule="exact"/>
        <w:rPr>
          <w:sz w:val="18"/>
          <w:szCs w:val="18"/>
        </w:rPr>
      </w:pPr>
    </w:p>
    <w:p w14:paraId="51605FC8" w14:textId="168011AC" w:rsidR="00334A20" w:rsidRDefault="00334A20" w:rsidP="00334A20">
      <w:pPr>
        <w:spacing w:line="240" w:lineRule="exact"/>
        <w:rPr>
          <w:sz w:val="18"/>
          <w:szCs w:val="18"/>
        </w:rPr>
      </w:pPr>
    </w:p>
    <w:p w14:paraId="4A32BEA3" w14:textId="6A15A0D0" w:rsidR="00687716" w:rsidRDefault="00F07FC0" w:rsidP="00334A20">
      <w:pPr>
        <w:spacing w:line="240" w:lineRule="exact"/>
        <w:rPr>
          <w:sz w:val="18"/>
          <w:szCs w:val="18"/>
        </w:rPr>
      </w:pPr>
      <w:r>
        <w:rPr>
          <w:rFonts w:hint="eastAsia"/>
          <w:sz w:val="18"/>
          <w:szCs w:val="18"/>
        </w:rPr>
        <w:t xml:space="preserve"> </w:t>
      </w:r>
      <w:r>
        <w:rPr>
          <w:sz w:val="18"/>
          <w:szCs w:val="18"/>
        </w:rPr>
        <w:t xml:space="preserve">                                                                                                 </w:t>
      </w:r>
      <w:r>
        <w:rPr>
          <w:rFonts w:ascii="標楷體" w:eastAsia="標楷體" w:hAnsi="標楷體"/>
          <w:sz w:val="20"/>
          <w:szCs w:val="20"/>
        </w:rPr>
        <w:t xml:space="preserve"> </w:t>
      </w:r>
      <w:r w:rsidRPr="00CD5352">
        <w:rPr>
          <w:rFonts w:ascii="標楷體" w:eastAsia="標楷體" w:hAnsi="標楷體"/>
          <w:sz w:val="16"/>
          <w:szCs w:val="16"/>
        </w:rPr>
        <w:t>1</w:t>
      </w:r>
      <w:r w:rsidRPr="00CD5352">
        <w:rPr>
          <w:rFonts w:ascii="標楷體" w:eastAsia="標楷體" w:hAnsi="標楷體" w:hint="eastAsia"/>
          <w:sz w:val="16"/>
          <w:szCs w:val="16"/>
        </w:rPr>
        <w:t>1</w:t>
      </w:r>
      <w:r w:rsidRPr="00CD5352">
        <w:rPr>
          <w:rFonts w:ascii="標楷體" w:eastAsia="標楷體" w:hAnsi="標楷體"/>
          <w:sz w:val="16"/>
          <w:szCs w:val="16"/>
        </w:rPr>
        <w:t>3.0</w:t>
      </w:r>
      <w:r w:rsidRPr="00CD5352">
        <w:rPr>
          <w:rFonts w:ascii="標楷體" w:eastAsia="標楷體" w:hAnsi="標楷體" w:hint="eastAsia"/>
          <w:sz w:val="16"/>
          <w:szCs w:val="16"/>
        </w:rPr>
        <w:t>6</w:t>
      </w:r>
      <w:r w:rsidRPr="00CD5352">
        <w:rPr>
          <w:rFonts w:ascii="標楷體" w:eastAsia="標楷體" w:hAnsi="標楷體"/>
          <w:sz w:val="16"/>
          <w:szCs w:val="16"/>
        </w:rPr>
        <w:t>版</w:t>
      </w:r>
    </w:p>
    <w:p w14:paraId="1C8D467B" w14:textId="07459320" w:rsidR="00334A20" w:rsidRDefault="008B1F77" w:rsidP="00334A20">
      <w:pPr>
        <w:spacing w:line="240" w:lineRule="exact"/>
        <w:rPr>
          <w:sz w:val="18"/>
          <w:szCs w:val="18"/>
        </w:rPr>
      </w:pPr>
      <w:r>
        <w:rPr>
          <w:rFonts w:ascii="標楷體" w:eastAsia="標楷體" w:hAnsi="標楷體"/>
          <w:noProof/>
          <w:sz w:val="18"/>
          <w:szCs w:val="18"/>
        </w:rPr>
        <mc:AlternateContent>
          <mc:Choice Requires="wps">
            <w:drawing>
              <wp:anchor distT="0" distB="0" distL="114300" distR="114300" simplePos="0" relativeHeight="251675136" behindDoc="0" locked="0" layoutInCell="1" allowOverlap="1" wp14:anchorId="208A6010" wp14:editId="1DDBDAF3">
                <wp:simplePos x="0" y="0"/>
                <wp:positionH relativeFrom="page">
                  <wp:posOffset>2098791</wp:posOffset>
                </wp:positionH>
                <wp:positionV relativeFrom="paragraph">
                  <wp:posOffset>6985</wp:posOffset>
                </wp:positionV>
                <wp:extent cx="3900055" cy="332740"/>
                <wp:effectExtent l="0" t="0" r="0" b="0"/>
                <wp:wrapNone/>
                <wp:docPr id="11" name="矩形 11"/>
                <wp:cNvGraphicFramePr/>
                <a:graphic xmlns:a="http://schemas.openxmlformats.org/drawingml/2006/main">
                  <a:graphicData uri="http://schemas.microsoft.com/office/word/2010/wordprocessingShape">
                    <wps:wsp>
                      <wps:cNvSpPr/>
                      <wps:spPr>
                        <a:xfrm>
                          <a:off x="0" y="0"/>
                          <a:ext cx="3900055"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05746" w14:textId="1329F278" w:rsidR="008B1F77" w:rsidRPr="008B1F77" w:rsidRDefault="008B1F77" w:rsidP="00E5725C">
                            <w:pP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，第三張(客戶留存)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A6010" id="矩形 11" o:spid="_x0000_s1031" style="position:absolute;margin-left:165.25pt;margin-top:.55pt;width:307.1pt;height:26.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" filled="f" stroked="f" strokeweight="1pt">
                <v:textbox>
                  <w:txbxContent>
                    <w:p w14:paraId="07E05746" w14:textId="1329F278" w:rsidR="008B1F77" w:rsidRPr="008B1F77" w:rsidRDefault="008B1F77" w:rsidP="00E5725C">
                      <w:pP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77">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一式三張</w:t>
                      </w: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，第三張(客戶留存)</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請用A</w:t>
                      </w:r>
                      <w:r w:rsidR="00E5725C">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E5725C">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紙張直式雙面列印</w:t>
                      </w:r>
                    </w:p>
                  </w:txbxContent>
                </v:textbox>
                <w10:wrap anchorx="page"/>
              </v:rect>
            </w:pict>
          </mc:Fallback>
        </mc:AlternateContent>
      </w:r>
    </w:p>
    <w:p w14:paraId="72D59421" w14:textId="655CAA7E" w:rsidR="00334A20" w:rsidRPr="001E4103" w:rsidRDefault="00334A20" w:rsidP="00411BFC">
      <w:pPr>
        <w:spacing w:line="300" w:lineRule="exact"/>
        <w:ind w:firstLineChars="100" w:firstLine="240"/>
        <w:rPr>
          <w:rFonts w:ascii="標楷體" w:eastAsia="標楷體" w:hAnsi="標楷體"/>
        </w:rPr>
      </w:pPr>
      <w:r w:rsidRPr="001E4103">
        <w:rPr>
          <w:rFonts w:ascii="標楷體" w:eastAsia="標楷體" w:hAnsi="標楷體" w:hint="eastAsia"/>
        </w:rPr>
        <w:lastRenderedPageBreak/>
        <w:t>兆豐國際商業銀行買入光票</w:t>
      </w:r>
      <w:r w:rsidR="00316969">
        <w:rPr>
          <w:rFonts w:ascii="標楷體" w:eastAsia="標楷體" w:hAnsi="標楷體" w:hint="eastAsia"/>
        </w:rPr>
        <w:t>或</w:t>
      </w:r>
      <w:r w:rsidRPr="001E4103">
        <w:rPr>
          <w:rFonts w:ascii="標楷體" w:eastAsia="標楷體" w:hAnsi="標楷體" w:hint="eastAsia"/>
        </w:rPr>
        <w:t>光票託收收費標準</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Pr="001E4103">
        <w:rPr>
          <w:rFonts w:eastAsia="標楷體"/>
        </w:rPr>
        <w:t>113.03.21</w:t>
      </w:r>
    </w:p>
    <w:tbl>
      <w:tblPr>
        <w:tblW w:w="9180" w:type="dxa"/>
        <w:tblInd w:w="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2160"/>
        <w:gridCol w:w="5580"/>
      </w:tblGrid>
      <w:tr w:rsidR="00334A20" w:rsidRPr="0068243B" w14:paraId="59938F04" w14:textId="77777777" w:rsidTr="00184065">
        <w:trPr>
          <w:cantSplit/>
          <w:trHeight w:val="266"/>
          <w:tblHeader/>
        </w:trPr>
        <w:tc>
          <w:tcPr>
            <w:tcW w:w="3600" w:type="dxa"/>
            <w:gridSpan w:val="2"/>
          </w:tcPr>
          <w:p w14:paraId="06A09FB7" w14:textId="77777777" w:rsidR="00334A20" w:rsidRPr="001E4103" w:rsidRDefault="00334A20" w:rsidP="00184065">
            <w:pPr>
              <w:jc w:val="center"/>
              <w:rPr>
                <w:rFonts w:ascii="標楷體" w:eastAsia="標楷體" w:hAnsi="標楷體"/>
                <w:sz w:val="20"/>
                <w:szCs w:val="20"/>
              </w:rPr>
            </w:pPr>
            <w:r w:rsidRPr="001E4103">
              <w:rPr>
                <w:rFonts w:ascii="標楷體" w:eastAsia="標楷體" w:hAnsi="標楷體" w:hint="eastAsia"/>
                <w:sz w:val="20"/>
                <w:szCs w:val="20"/>
              </w:rPr>
              <w:t>業</w:t>
            </w:r>
            <w:r w:rsidRPr="001E4103">
              <w:rPr>
                <w:rFonts w:ascii="標楷體" w:eastAsia="標楷體" w:hAnsi="標楷體"/>
                <w:sz w:val="20"/>
                <w:szCs w:val="20"/>
              </w:rPr>
              <w:t xml:space="preserve">   </w:t>
            </w:r>
            <w:r w:rsidRPr="001E4103">
              <w:rPr>
                <w:rFonts w:ascii="標楷體" w:eastAsia="標楷體" w:hAnsi="標楷體" w:hint="eastAsia"/>
                <w:sz w:val="20"/>
                <w:szCs w:val="20"/>
              </w:rPr>
              <w:t>務</w:t>
            </w:r>
            <w:r w:rsidRPr="001E4103">
              <w:rPr>
                <w:rFonts w:ascii="標楷體" w:eastAsia="標楷體" w:hAnsi="標楷體"/>
                <w:sz w:val="20"/>
                <w:szCs w:val="20"/>
              </w:rPr>
              <w:t xml:space="preserve">   </w:t>
            </w:r>
            <w:r w:rsidRPr="001E4103">
              <w:rPr>
                <w:rFonts w:ascii="標楷體" w:eastAsia="標楷體" w:hAnsi="標楷體" w:hint="eastAsia"/>
                <w:sz w:val="20"/>
                <w:szCs w:val="20"/>
              </w:rPr>
              <w:t>項</w:t>
            </w:r>
            <w:r w:rsidRPr="001E4103">
              <w:rPr>
                <w:rFonts w:ascii="標楷體" w:eastAsia="標楷體" w:hAnsi="標楷體"/>
                <w:sz w:val="20"/>
                <w:szCs w:val="20"/>
              </w:rPr>
              <w:t xml:space="preserve">    </w:t>
            </w:r>
            <w:r w:rsidRPr="001E4103">
              <w:rPr>
                <w:rFonts w:ascii="標楷體" w:eastAsia="標楷體" w:hAnsi="標楷體" w:hint="eastAsia"/>
                <w:sz w:val="20"/>
                <w:szCs w:val="20"/>
              </w:rPr>
              <w:t>目</w:t>
            </w:r>
          </w:p>
        </w:tc>
        <w:tc>
          <w:tcPr>
            <w:tcW w:w="5580" w:type="dxa"/>
          </w:tcPr>
          <w:p w14:paraId="5B1BEE58" w14:textId="77777777" w:rsidR="00334A20" w:rsidRPr="001E4103" w:rsidRDefault="00334A20" w:rsidP="00184065">
            <w:pPr>
              <w:jc w:val="center"/>
              <w:rPr>
                <w:rFonts w:ascii="標楷體" w:eastAsia="標楷體" w:hAnsi="標楷體"/>
                <w:sz w:val="20"/>
                <w:szCs w:val="20"/>
              </w:rPr>
            </w:pPr>
            <w:r w:rsidRPr="001E4103">
              <w:rPr>
                <w:rFonts w:ascii="標楷體" w:eastAsia="標楷體" w:hAnsi="標楷體" w:hint="eastAsia"/>
                <w:sz w:val="20"/>
                <w:szCs w:val="20"/>
              </w:rPr>
              <w:t>收</w:t>
            </w:r>
            <w:r w:rsidRPr="001E4103">
              <w:rPr>
                <w:rFonts w:ascii="標楷體" w:eastAsia="標楷體" w:hAnsi="標楷體"/>
                <w:sz w:val="20"/>
                <w:szCs w:val="20"/>
              </w:rPr>
              <w:t xml:space="preserve">   </w:t>
            </w:r>
            <w:r w:rsidRPr="001E4103">
              <w:rPr>
                <w:rFonts w:ascii="標楷體" w:eastAsia="標楷體" w:hAnsi="標楷體" w:hint="eastAsia"/>
                <w:sz w:val="20"/>
                <w:szCs w:val="20"/>
              </w:rPr>
              <w:t>費</w:t>
            </w:r>
            <w:r w:rsidRPr="001E4103">
              <w:rPr>
                <w:rFonts w:ascii="標楷體" w:eastAsia="標楷體" w:hAnsi="標楷體"/>
                <w:sz w:val="20"/>
                <w:szCs w:val="20"/>
              </w:rPr>
              <w:t xml:space="preserve">   </w:t>
            </w:r>
            <w:r w:rsidRPr="001E4103">
              <w:rPr>
                <w:rFonts w:ascii="標楷體" w:eastAsia="標楷體" w:hAnsi="標楷體" w:hint="eastAsia"/>
                <w:sz w:val="20"/>
                <w:szCs w:val="20"/>
              </w:rPr>
              <w:t>標</w:t>
            </w:r>
            <w:r w:rsidRPr="001E4103">
              <w:rPr>
                <w:rFonts w:ascii="標楷體" w:eastAsia="標楷體" w:hAnsi="標楷體"/>
                <w:sz w:val="20"/>
                <w:szCs w:val="20"/>
              </w:rPr>
              <w:t xml:space="preserve">   </w:t>
            </w:r>
            <w:r w:rsidRPr="001E4103">
              <w:rPr>
                <w:rFonts w:ascii="標楷體" w:eastAsia="標楷體" w:hAnsi="標楷體" w:hint="eastAsia"/>
                <w:sz w:val="20"/>
                <w:szCs w:val="20"/>
              </w:rPr>
              <w:t>準</w:t>
            </w:r>
          </w:p>
        </w:tc>
      </w:tr>
      <w:tr w:rsidR="00334A20" w:rsidRPr="000F1688" w14:paraId="0AAA64E7" w14:textId="77777777" w:rsidTr="00184065">
        <w:trPr>
          <w:cantSplit/>
        </w:trPr>
        <w:tc>
          <w:tcPr>
            <w:tcW w:w="1440" w:type="dxa"/>
            <w:vMerge w:val="restart"/>
          </w:tcPr>
          <w:p w14:paraId="0CE27F9F"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hint="eastAsia"/>
                <w:sz w:val="18"/>
                <w:szCs w:val="18"/>
              </w:rPr>
              <w:t>買入光票</w:t>
            </w:r>
            <w:r w:rsidRPr="001E4103">
              <w:rPr>
                <w:rFonts w:ascii="標楷體" w:eastAsia="標楷體" w:hAnsi="標楷體"/>
                <w:sz w:val="18"/>
                <w:szCs w:val="18"/>
              </w:rPr>
              <w:t xml:space="preserve"> </w:t>
            </w:r>
          </w:p>
        </w:tc>
        <w:tc>
          <w:tcPr>
            <w:tcW w:w="2160" w:type="dxa"/>
          </w:tcPr>
          <w:p w14:paraId="6846B134" w14:textId="77777777" w:rsidR="00334A20" w:rsidRPr="001E4103" w:rsidRDefault="00334A20" w:rsidP="00184065">
            <w:pPr>
              <w:spacing w:line="240" w:lineRule="exact"/>
              <w:ind w:left="332" w:hanging="332"/>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一</w:t>
            </w:r>
            <w:r w:rsidRPr="001E4103">
              <w:rPr>
                <w:rFonts w:ascii="標楷體" w:eastAsia="標楷體" w:hAnsi="標楷體"/>
                <w:sz w:val="18"/>
                <w:szCs w:val="18"/>
              </w:rPr>
              <w:t>)</w:t>
            </w:r>
            <w:r w:rsidRPr="001E4103">
              <w:rPr>
                <w:rFonts w:ascii="標楷體" w:eastAsia="標楷體" w:hAnsi="標楷體" w:hint="eastAsia"/>
                <w:sz w:val="18"/>
                <w:szCs w:val="18"/>
              </w:rPr>
              <w:t>一般外幣票據</w:t>
            </w:r>
          </w:p>
        </w:tc>
        <w:tc>
          <w:tcPr>
            <w:tcW w:w="5580" w:type="dxa"/>
            <w:shd w:val="clear" w:color="auto" w:fill="auto"/>
          </w:tcPr>
          <w:p w14:paraId="7B090BCD" w14:textId="77777777" w:rsidR="00334A20" w:rsidRPr="001E4103" w:rsidRDefault="00334A20" w:rsidP="00184065">
            <w:pPr>
              <w:numPr>
                <w:ilvl w:val="0"/>
                <w:numId w:val="14"/>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匯費</w:t>
            </w:r>
            <w:r w:rsidRPr="001E4103">
              <w:rPr>
                <w:rFonts w:ascii="標楷體" w:eastAsia="標楷體" w:hAnsi="標楷體"/>
                <w:sz w:val="18"/>
                <w:szCs w:val="18"/>
              </w:rPr>
              <w:t>:</w:t>
            </w:r>
            <w:r w:rsidRPr="001E4103">
              <w:rPr>
                <w:rFonts w:ascii="標楷體" w:eastAsia="標楷體" w:hAnsi="標楷體" w:hint="eastAsia"/>
                <w:sz w:val="18"/>
                <w:szCs w:val="18"/>
              </w:rPr>
              <w:t>每張按</w:t>
            </w:r>
            <w:r w:rsidRPr="001E4103">
              <w:rPr>
                <w:rFonts w:ascii="標楷體" w:eastAsia="標楷體" w:hAnsi="標楷體"/>
                <w:sz w:val="18"/>
                <w:szCs w:val="18"/>
              </w:rPr>
              <w:t>0.05%計收</w:t>
            </w:r>
            <w:r w:rsidRPr="001E4103">
              <w:rPr>
                <w:rFonts w:ascii="標楷體" w:eastAsia="標楷體" w:hAnsi="標楷體" w:hint="eastAsia"/>
                <w:sz w:val="18"/>
                <w:szCs w:val="18"/>
              </w:rPr>
              <w:t>，最低</w:t>
            </w:r>
            <w:r w:rsidRPr="001E4103">
              <w:rPr>
                <w:rFonts w:ascii="標楷體" w:eastAsia="標楷體" w:hAnsi="標楷體"/>
                <w:sz w:val="18"/>
                <w:szCs w:val="18"/>
              </w:rPr>
              <w:t>NT$200   最高NT$800</w:t>
            </w:r>
          </w:p>
          <w:p w14:paraId="2516B79A" w14:textId="77777777" w:rsidR="00334A20" w:rsidRPr="001E4103" w:rsidRDefault="00334A20" w:rsidP="00184065">
            <w:pPr>
              <w:numPr>
                <w:ilvl w:val="0"/>
                <w:numId w:val="14"/>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買匯息：</w:t>
            </w:r>
            <w:r w:rsidRPr="001E4103">
              <w:rPr>
                <w:rFonts w:ascii="標楷體" w:eastAsia="標楷體" w:hAnsi="標楷體"/>
                <w:sz w:val="18"/>
                <w:szCs w:val="18"/>
              </w:rPr>
              <w:t>(最低收NT$300)</w:t>
            </w:r>
          </w:p>
          <w:p w14:paraId="738E59CC" w14:textId="77777777" w:rsidR="00334A20" w:rsidRPr="001E4103" w:rsidRDefault="00334A20" w:rsidP="00184065">
            <w:pPr>
              <w:spacing w:line="240" w:lineRule="exact"/>
              <w:ind w:left="413" w:firstLineChars="71" w:firstLine="128"/>
              <w:rPr>
                <w:rFonts w:eastAsia="標楷體"/>
                <w:sz w:val="18"/>
                <w:szCs w:val="18"/>
              </w:rPr>
            </w:pPr>
            <w:r w:rsidRPr="001E4103">
              <w:rPr>
                <w:rFonts w:eastAsia="標楷體"/>
                <w:sz w:val="18"/>
                <w:szCs w:val="18"/>
              </w:rPr>
              <w:t>USD                     14</w:t>
            </w:r>
            <w:r w:rsidRPr="001E4103">
              <w:rPr>
                <w:rFonts w:eastAsia="標楷體"/>
                <w:sz w:val="18"/>
                <w:szCs w:val="18"/>
              </w:rPr>
              <w:t>天</w:t>
            </w:r>
          </w:p>
          <w:p w14:paraId="3717D28F" w14:textId="77777777" w:rsidR="00334A20" w:rsidRPr="00052243" w:rsidRDefault="00334A20" w:rsidP="00184065">
            <w:pPr>
              <w:spacing w:line="240" w:lineRule="exact"/>
              <w:rPr>
                <w:rFonts w:eastAsia="標楷體"/>
                <w:sz w:val="18"/>
                <w:szCs w:val="18"/>
              </w:rPr>
            </w:pPr>
            <w:r w:rsidRPr="00052243">
              <w:rPr>
                <w:rFonts w:eastAsia="標楷體"/>
                <w:sz w:val="18"/>
                <w:szCs w:val="18"/>
              </w:rPr>
              <w:t xml:space="preserve">      </w:t>
            </w:r>
            <w:r w:rsidRPr="001E4103">
              <w:rPr>
                <w:rFonts w:eastAsia="標楷體"/>
                <w:sz w:val="18"/>
                <w:szCs w:val="18"/>
              </w:rPr>
              <w:t>EUR</w:t>
            </w:r>
            <w:r w:rsidRPr="001E4103">
              <w:rPr>
                <w:rFonts w:eastAsia="標楷體"/>
                <w:sz w:val="18"/>
                <w:szCs w:val="18"/>
              </w:rPr>
              <w:t>、</w:t>
            </w:r>
            <w:r w:rsidRPr="001E4103">
              <w:rPr>
                <w:rFonts w:eastAsia="標楷體"/>
                <w:sz w:val="18"/>
                <w:szCs w:val="18"/>
              </w:rPr>
              <w:t>AUD</w:t>
            </w:r>
            <w:r w:rsidRPr="001E4103">
              <w:rPr>
                <w:rFonts w:eastAsia="標楷體"/>
                <w:sz w:val="18"/>
                <w:szCs w:val="18"/>
              </w:rPr>
              <w:t>、</w:t>
            </w:r>
            <w:r w:rsidRPr="001E4103">
              <w:rPr>
                <w:rFonts w:eastAsia="標楷體"/>
                <w:sz w:val="18"/>
                <w:szCs w:val="18"/>
              </w:rPr>
              <w:t>HKD</w:t>
            </w:r>
            <w:r w:rsidRPr="00052243">
              <w:rPr>
                <w:rFonts w:eastAsia="標楷體"/>
                <w:sz w:val="18"/>
                <w:szCs w:val="18"/>
              </w:rPr>
              <w:t xml:space="preserve">        30</w:t>
            </w:r>
            <w:r w:rsidRPr="00052243">
              <w:rPr>
                <w:rFonts w:eastAsia="標楷體" w:hint="eastAsia"/>
                <w:sz w:val="18"/>
                <w:szCs w:val="18"/>
              </w:rPr>
              <w:t>天</w:t>
            </w:r>
          </w:p>
          <w:p w14:paraId="27F57DB6" w14:textId="77777777" w:rsidR="00334A20" w:rsidRPr="001E4103" w:rsidRDefault="00334A20" w:rsidP="00184065">
            <w:pPr>
              <w:spacing w:line="240" w:lineRule="exact"/>
              <w:rPr>
                <w:rFonts w:eastAsia="標楷體"/>
                <w:sz w:val="18"/>
                <w:szCs w:val="18"/>
              </w:rPr>
            </w:pPr>
            <w:r w:rsidRPr="001E4103">
              <w:rPr>
                <w:rFonts w:eastAsia="標楷體"/>
                <w:sz w:val="18"/>
                <w:szCs w:val="18"/>
              </w:rPr>
              <w:t xml:space="preserve">      CAD                     45</w:t>
            </w:r>
            <w:r w:rsidRPr="001E4103">
              <w:rPr>
                <w:rFonts w:eastAsia="標楷體"/>
                <w:sz w:val="18"/>
                <w:szCs w:val="18"/>
              </w:rPr>
              <w:t>天</w:t>
            </w:r>
          </w:p>
          <w:p w14:paraId="0FE466B8"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其他幣別則視各該幣別之付款情形計算買匯息天數。但回收天數</w:t>
            </w:r>
          </w:p>
          <w:p w14:paraId="48454BC7" w14:textId="77777777" w:rsidR="00334A20" w:rsidRPr="001E4103"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較長者，得補收差額。</w:t>
            </w:r>
          </w:p>
          <w:p w14:paraId="2578EE35" w14:textId="77777777" w:rsidR="00334A20" w:rsidRPr="001E4103" w:rsidRDefault="00334A20" w:rsidP="00184065">
            <w:pPr>
              <w:numPr>
                <w:ilvl w:val="0"/>
                <w:numId w:val="15"/>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郵電費：</w:t>
            </w:r>
          </w:p>
          <w:p w14:paraId="2B5723B9"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A.美國地區付款之美金票據：每張NT$300。</w:t>
            </w:r>
          </w:p>
          <w:p w14:paraId="49023A16" w14:textId="77777777" w:rsidR="00334A20"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B.美國地區以外之美金票據及雜幣票據：每張NT$400(如以國際</w:t>
            </w:r>
          </w:p>
          <w:p w14:paraId="757B3B93" w14:textId="77777777" w:rsidR="00334A20" w:rsidRPr="001E4103" w:rsidRDefault="00334A20" w:rsidP="00184065">
            <w:pPr>
              <w:spacing w:line="240" w:lineRule="exact"/>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sz w:val="18"/>
                <w:szCs w:val="18"/>
              </w:rPr>
              <w:t>快遞寄件時按國際快遞價格計收)。</w:t>
            </w:r>
          </w:p>
          <w:p w14:paraId="13A97196" w14:textId="77777777" w:rsidR="00334A20" w:rsidRPr="001E4103" w:rsidRDefault="00334A20" w:rsidP="00184065">
            <w:pPr>
              <w:numPr>
                <w:ilvl w:val="0"/>
                <w:numId w:val="15"/>
              </w:numPr>
              <w:spacing w:line="240" w:lineRule="exact"/>
              <w:ind w:left="413" w:hanging="284"/>
              <w:rPr>
                <w:rFonts w:ascii="標楷體" w:eastAsia="標楷體" w:hAnsi="標楷體"/>
                <w:b/>
                <w:bCs/>
                <w:kern w:val="0"/>
                <w:sz w:val="18"/>
                <w:szCs w:val="18"/>
              </w:rPr>
            </w:pPr>
            <w:r w:rsidRPr="001E4103">
              <w:rPr>
                <w:rFonts w:ascii="標楷體" w:eastAsia="標楷體" w:hAnsi="標楷體" w:hint="eastAsia"/>
                <w:b/>
                <w:bCs/>
                <w:sz w:val="18"/>
                <w:szCs w:val="18"/>
              </w:rPr>
              <w:t>國外銀行費用：按實際成本計收。</w:t>
            </w:r>
          </w:p>
          <w:p w14:paraId="667752A5" w14:textId="77777777" w:rsidR="00334A20" w:rsidRPr="001E4103" w:rsidRDefault="00334A20" w:rsidP="00184065">
            <w:pPr>
              <w:spacing w:line="240" w:lineRule="exact"/>
              <w:ind w:left="129"/>
              <w:rPr>
                <w:rFonts w:ascii="標楷體" w:eastAsia="標楷體" w:hAnsi="標楷體"/>
                <w:kern w:val="0"/>
                <w:sz w:val="18"/>
                <w:szCs w:val="18"/>
              </w:rPr>
            </w:pPr>
          </w:p>
        </w:tc>
      </w:tr>
      <w:tr w:rsidR="00334A20" w:rsidRPr="007C3822" w14:paraId="3F25C07F" w14:textId="77777777" w:rsidTr="00184065">
        <w:trPr>
          <w:cantSplit/>
          <w:trHeight w:val="1586"/>
        </w:trPr>
        <w:tc>
          <w:tcPr>
            <w:tcW w:w="1440" w:type="dxa"/>
            <w:vMerge/>
          </w:tcPr>
          <w:p w14:paraId="45EDA70B" w14:textId="77777777" w:rsidR="00334A20" w:rsidRPr="001E4103" w:rsidRDefault="00334A20" w:rsidP="00184065">
            <w:pPr>
              <w:spacing w:line="240" w:lineRule="exact"/>
              <w:rPr>
                <w:rFonts w:ascii="標楷體" w:eastAsia="標楷體" w:hAnsi="標楷體"/>
                <w:sz w:val="18"/>
                <w:szCs w:val="18"/>
              </w:rPr>
            </w:pPr>
          </w:p>
        </w:tc>
        <w:tc>
          <w:tcPr>
            <w:tcW w:w="2160" w:type="dxa"/>
            <w:vMerge w:val="restart"/>
          </w:tcPr>
          <w:p w14:paraId="492E2285" w14:textId="77777777" w:rsidR="00334A20" w:rsidRPr="001E4103" w:rsidRDefault="00334A20" w:rsidP="00184065">
            <w:pPr>
              <w:spacing w:line="240" w:lineRule="exact"/>
              <w:ind w:left="332" w:hanging="332"/>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二</w:t>
            </w:r>
            <w:r w:rsidRPr="001E4103">
              <w:rPr>
                <w:rFonts w:ascii="標楷體" w:eastAsia="標楷體" w:hAnsi="標楷體"/>
                <w:sz w:val="18"/>
                <w:szCs w:val="18"/>
              </w:rPr>
              <w:t>)</w:t>
            </w:r>
            <w:r w:rsidRPr="001E4103">
              <w:rPr>
                <w:rFonts w:ascii="標楷體" w:eastAsia="標楷體" w:hAnsi="標楷體" w:hint="eastAsia"/>
                <w:sz w:val="18"/>
                <w:szCs w:val="18"/>
              </w:rPr>
              <w:t>美國運通公司所發行之旅行支票買入</w:t>
            </w:r>
          </w:p>
        </w:tc>
        <w:tc>
          <w:tcPr>
            <w:tcW w:w="5580" w:type="dxa"/>
            <w:tcBorders>
              <w:bottom w:val="single" w:sz="4" w:space="0" w:color="auto"/>
            </w:tcBorders>
          </w:tcPr>
          <w:p w14:paraId="09EF13C6" w14:textId="77777777" w:rsidR="00334A20" w:rsidRPr="001E4103" w:rsidRDefault="00334A20" w:rsidP="00184065">
            <w:pPr>
              <w:spacing w:line="240" w:lineRule="exact"/>
              <w:ind w:leftChars="53" w:left="1119" w:hangingChars="551" w:hanging="992"/>
              <w:rPr>
                <w:rFonts w:ascii="標楷體" w:eastAsia="標楷體" w:hAnsi="標楷體"/>
                <w:sz w:val="18"/>
                <w:szCs w:val="18"/>
              </w:rPr>
            </w:pPr>
            <w:r w:rsidRPr="001E4103">
              <w:rPr>
                <w:rFonts w:ascii="標楷體" w:eastAsia="標楷體" w:hAnsi="標楷體"/>
                <w:sz w:val="18"/>
                <w:szCs w:val="18"/>
              </w:rPr>
              <w:t>1.本行售出之旅行支票</w:t>
            </w:r>
          </w:p>
          <w:p w14:paraId="33D64309"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1）匯費：免收</w:t>
            </w:r>
          </w:p>
          <w:p w14:paraId="3DD67B46" w14:textId="77777777" w:rsidR="00334A20" w:rsidRPr="001E4103" w:rsidRDefault="00334A20" w:rsidP="00184065">
            <w:pPr>
              <w:spacing w:line="240" w:lineRule="exact"/>
              <w:ind w:leftChars="113" w:left="780" w:hangingChars="283" w:hanging="509"/>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2）買匯息：14天，但回收天數較長者，得補收差額。(最低收NT$100)</w:t>
            </w:r>
          </w:p>
          <w:p w14:paraId="6843FF73"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 xml:space="preserve">3）郵電費：每張NT$50 / </w:t>
            </w:r>
            <w:r w:rsidRPr="001E4103">
              <w:rPr>
                <w:rFonts w:ascii="標楷體" w:eastAsia="標楷體" w:hAnsi="標楷體" w:hint="eastAsia"/>
                <w:sz w:val="18"/>
                <w:szCs w:val="18"/>
              </w:rPr>
              <w:t>每件最低收</w:t>
            </w:r>
            <w:r w:rsidRPr="001E4103">
              <w:rPr>
                <w:rFonts w:ascii="標楷體" w:eastAsia="標楷體" w:hAnsi="標楷體"/>
                <w:sz w:val="18"/>
                <w:szCs w:val="18"/>
              </w:rPr>
              <w:t>NT$100</w:t>
            </w:r>
          </w:p>
          <w:p w14:paraId="13ABC283" w14:textId="77777777" w:rsidR="00334A20" w:rsidRPr="001E4103" w:rsidRDefault="00334A20" w:rsidP="00184065">
            <w:pPr>
              <w:spacing w:line="240" w:lineRule="exact"/>
              <w:ind w:leftChars="113" w:left="1136" w:hangingChars="480" w:hanging="865"/>
              <w:rPr>
                <w:rFonts w:ascii="標楷體" w:eastAsia="標楷體" w:hAnsi="標楷體"/>
                <w:b/>
                <w:bCs/>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 xml:space="preserve">4）國外銀行費用：按實際成本計收。     </w:t>
            </w:r>
          </w:p>
          <w:p w14:paraId="3F51C600"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p>
        </w:tc>
      </w:tr>
      <w:tr w:rsidR="00334A20" w:rsidRPr="007C3822" w14:paraId="259379B0" w14:textId="77777777" w:rsidTr="00184065">
        <w:trPr>
          <w:cantSplit/>
          <w:trHeight w:val="2433"/>
        </w:trPr>
        <w:tc>
          <w:tcPr>
            <w:tcW w:w="1440" w:type="dxa"/>
            <w:vMerge/>
            <w:tcBorders>
              <w:bottom w:val="single" w:sz="6" w:space="0" w:color="auto"/>
            </w:tcBorders>
          </w:tcPr>
          <w:p w14:paraId="2656A174" w14:textId="77777777" w:rsidR="00334A20" w:rsidRPr="001E4103" w:rsidRDefault="00334A20" w:rsidP="00184065">
            <w:pPr>
              <w:spacing w:line="240" w:lineRule="exact"/>
              <w:rPr>
                <w:rFonts w:ascii="標楷體" w:eastAsia="標楷體" w:hAnsi="標楷體"/>
                <w:sz w:val="18"/>
                <w:szCs w:val="18"/>
              </w:rPr>
            </w:pPr>
          </w:p>
        </w:tc>
        <w:tc>
          <w:tcPr>
            <w:tcW w:w="2160" w:type="dxa"/>
            <w:vMerge/>
          </w:tcPr>
          <w:p w14:paraId="647CA665" w14:textId="77777777" w:rsidR="00334A20" w:rsidRPr="001E4103" w:rsidRDefault="00334A20" w:rsidP="00184065">
            <w:pPr>
              <w:spacing w:line="240" w:lineRule="exact"/>
              <w:ind w:left="332" w:hanging="332"/>
              <w:rPr>
                <w:rFonts w:ascii="標楷體" w:eastAsia="標楷體" w:hAnsi="標楷體"/>
                <w:sz w:val="18"/>
                <w:szCs w:val="18"/>
              </w:rPr>
            </w:pPr>
          </w:p>
        </w:tc>
        <w:tc>
          <w:tcPr>
            <w:tcW w:w="5580" w:type="dxa"/>
            <w:tcBorders>
              <w:top w:val="single" w:sz="4" w:space="0" w:color="auto"/>
            </w:tcBorders>
          </w:tcPr>
          <w:p w14:paraId="1D0866EE" w14:textId="77777777" w:rsidR="00334A20" w:rsidRPr="001E4103" w:rsidRDefault="00334A20" w:rsidP="00184065">
            <w:pPr>
              <w:spacing w:line="240" w:lineRule="exact"/>
              <w:ind w:firstLineChars="64" w:firstLine="115"/>
              <w:rPr>
                <w:rFonts w:ascii="標楷體" w:eastAsia="標楷體" w:hAnsi="標楷體"/>
                <w:sz w:val="18"/>
                <w:szCs w:val="18"/>
              </w:rPr>
            </w:pPr>
            <w:r w:rsidRPr="001E4103">
              <w:rPr>
                <w:rFonts w:ascii="標楷體" w:eastAsia="標楷體" w:hAnsi="標楷體"/>
                <w:sz w:val="18"/>
                <w:szCs w:val="18"/>
              </w:rPr>
              <w:t>2.非本行售出之旅行支票</w:t>
            </w:r>
          </w:p>
          <w:p w14:paraId="66618410"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1）匯費:每件NT$200</w:t>
            </w:r>
          </w:p>
          <w:p w14:paraId="46143E37"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2）買匯息：(最低收NT$100)</w:t>
            </w:r>
          </w:p>
          <w:p w14:paraId="11A3AD1C" w14:textId="77777777" w:rsidR="00334A20" w:rsidRPr="001E4103" w:rsidRDefault="00334A20" w:rsidP="00184065">
            <w:pPr>
              <w:spacing w:line="240" w:lineRule="exact"/>
              <w:ind w:firstLineChars="348" w:firstLine="626"/>
              <w:rPr>
                <w:rFonts w:eastAsia="標楷體"/>
                <w:sz w:val="18"/>
                <w:szCs w:val="18"/>
              </w:rPr>
            </w:pPr>
            <w:r>
              <w:rPr>
                <w:rFonts w:eastAsia="標楷體" w:hint="eastAsia"/>
                <w:sz w:val="18"/>
                <w:szCs w:val="18"/>
              </w:rPr>
              <w:t xml:space="preserve"> </w:t>
            </w:r>
            <w:r w:rsidRPr="001E4103">
              <w:rPr>
                <w:rFonts w:eastAsia="標楷體"/>
                <w:sz w:val="18"/>
                <w:szCs w:val="18"/>
              </w:rPr>
              <w:t xml:space="preserve">USD              </w:t>
            </w:r>
            <w:r>
              <w:rPr>
                <w:rFonts w:eastAsia="標楷體" w:hint="eastAsia"/>
                <w:sz w:val="18"/>
                <w:szCs w:val="18"/>
              </w:rPr>
              <w:t xml:space="preserve">   </w:t>
            </w:r>
            <w:r w:rsidRPr="001E4103">
              <w:rPr>
                <w:rFonts w:eastAsia="標楷體"/>
                <w:sz w:val="18"/>
                <w:szCs w:val="18"/>
              </w:rPr>
              <w:t xml:space="preserve">       14</w:t>
            </w:r>
            <w:r w:rsidRPr="001E4103">
              <w:rPr>
                <w:rFonts w:eastAsia="標楷體"/>
                <w:sz w:val="18"/>
                <w:szCs w:val="18"/>
              </w:rPr>
              <w:t>天</w:t>
            </w:r>
          </w:p>
          <w:p w14:paraId="4F34B894" w14:textId="77777777" w:rsidR="00334A20" w:rsidRPr="001E4103" w:rsidRDefault="00334A20" w:rsidP="00184065">
            <w:pPr>
              <w:spacing w:line="240" w:lineRule="exact"/>
              <w:rPr>
                <w:rFonts w:eastAsia="標楷體"/>
                <w:sz w:val="18"/>
                <w:szCs w:val="18"/>
              </w:rPr>
            </w:pPr>
            <w:r>
              <w:rPr>
                <w:rFonts w:eastAsia="標楷體" w:hint="eastAsia"/>
                <w:sz w:val="18"/>
                <w:szCs w:val="18"/>
              </w:rPr>
              <w:t xml:space="preserve">        </w:t>
            </w:r>
            <w:r w:rsidRPr="001E4103">
              <w:rPr>
                <w:rFonts w:eastAsia="標楷體"/>
                <w:sz w:val="18"/>
                <w:szCs w:val="18"/>
              </w:rPr>
              <w:t>EUR</w:t>
            </w:r>
            <w:r w:rsidRPr="001E4103">
              <w:rPr>
                <w:rFonts w:eastAsia="標楷體"/>
                <w:sz w:val="18"/>
                <w:szCs w:val="18"/>
              </w:rPr>
              <w:t>、</w:t>
            </w:r>
            <w:r w:rsidRPr="001E4103">
              <w:rPr>
                <w:rFonts w:eastAsia="標楷體"/>
                <w:sz w:val="18"/>
                <w:szCs w:val="18"/>
              </w:rPr>
              <w:t>JPY</w:t>
            </w:r>
            <w:r w:rsidRPr="001E4103">
              <w:rPr>
                <w:rFonts w:eastAsia="標楷體"/>
                <w:sz w:val="18"/>
                <w:szCs w:val="18"/>
              </w:rPr>
              <w:t>、</w:t>
            </w:r>
            <w:r w:rsidRPr="001E4103">
              <w:rPr>
                <w:rFonts w:eastAsia="標楷體"/>
                <w:sz w:val="18"/>
                <w:szCs w:val="18"/>
              </w:rPr>
              <w:t>AUD</w:t>
            </w:r>
            <w:r w:rsidRPr="001E4103">
              <w:rPr>
                <w:rFonts w:eastAsia="標楷體"/>
                <w:sz w:val="18"/>
                <w:szCs w:val="18"/>
              </w:rPr>
              <w:t>、</w:t>
            </w:r>
            <w:r w:rsidRPr="001E4103">
              <w:rPr>
                <w:rFonts w:eastAsia="標楷體"/>
                <w:sz w:val="18"/>
                <w:szCs w:val="18"/>
              </w:rPr>
              <w:t>NZD      30</w:t>
            </w:r>
            <w:r w:rsidRPr="001E4103">
              <w:rPr>
                <w:rFonts w:eastAsia="標楷體"/>
                <w:sz w:val="18"/>
                <w:szCs w:val="18"/>
              </w:rPr>
              <w:t>天</w:t>
            </w:r>
          </w:p>
          <w:p w14:paraId="3499E274" w14:textId="77777777" w:rsidR="00334A20" w:rsidRPr="001E4103" w:rsidRDefault="00334A20" w:rsidP="00184065">
            <w:pPr>
              <w:spacing w:line="240" w:lineRule="exact"/>
              <w:ind w:firstLineChars="348" w:firstLine="626"/>
              <w:rPr>
                <w:rFonts w:eastAsia="標楷體"/>
                <w:sz w:val="18"/>
                <w:szCs w:val="18"/>
              </w:rPr>
            </w:pPr>
            <w:r>
              <w:rPr>
                <w:rFonts w:eastAsia="標楷體" w:hint="eastAsia"/>
                <w:sz w:val="18"/>
                <w:szCs w:val="18"/>
              </w:rPr>
              <w:t xml:space="preserve"> </w:t>
            </w:r>
            <w:r w:rsidRPr="001E4103">
              <w:rPr>
                <w:rFonts w:eastAsia="標楷體"/>
                <w:sz w:val="18"/>
                <w:szCs w:val="18"/>
              </w:rPr>
              <w:t>GBP</w:t>
            </w:r>
            <w:r w:rsidRPr="001E4103">
              <w:rPr>
                <w:rFonts w:eastAsia="標楷體"/>
                <w:sz w:val="18"/>
                <w:szCs w:val="18"/>
              </w:rPr>
              <w:t>、</w:t>
            </w:r>
            <w:r w:rsidRPr="001E4103">
              <w:rPr>
                <w:rFonts w:eastAsia="標楷體"/>
                <w:sz w:val="18"/>
                <w:szCs w:val="18"/>
              </w:rPr>
              <w:t xml:space="preserve">CAD           </w:t>
            </w:r>
            <w:r>
              <w:rPr>
                <w:rFonts w:eastAsia="標楷體" w:hint="eastAsia"/>
                <w:sz w:val="18"/>
                <w:szCs w:val="18"/>
              </w:rPr>
              <w:t xml:space="preserve">  </w:t>
            </w:r>
            <w:r w:rsidRPr="001E4103">
              <w:rPr>
                <w:rFonts w:eastAsia="標楷體"/>
                <w:sz w:val="18"/>
                <w:szCs w:val="18"/>
              </w:rPr>
              <w:t xml:space="preserve">     45</w:t>
            </w:r>
            <w:r w:rsidRPr="001E4103">
              <w:rPr>
                <w:rFonts w:eastAsia="標楷體"/>
                <w:sz w:val="18"/>
                <w:szCs w:val="18"/>
              </w:rPr>
              <w:t>天</w:t>
            </w:r>
          </w:p>
          <w:p w14:paraId="0E914A12" w14:textId="77777777" w:rsidR="00334A20" w:rsidRPr="001E4103" w:rsidRDefault="00334A20" w:rsidP="00184065">
            <w:pPr>
              <w:spacing w:line="240" w:lineRule="exact"/>
              <w:ind w:firstLineChars="348" w:firstLine="626"/>
              <w:rPr>
                <w:rFonts w:ascii="標楷體" w:eastAsia="標楷體" w:hAnsi="標楷體"/>
                <w:sz w:val="18"/>
                <w:szCs w:val="18"/>
              </w:rPr>
            </w:pPr>
            <w:r>
              <w:rPr>
                <w:rFonts w:ascii="標楷體" w:eastAsia="標楷體" w:hAnsi="標楷體" w:hint="eastAsia"/>
                <w:sz w:val="18"/>
                <w:szCs w:val="18"/>
              </w:rPr>
              <w:t xml:space="preserve"> </w:t>
            </w:r>
            <w:r w:rsidRPr="001E4103">
              <w:rPr>
                <w:rFonts w:ascii="標楷體" w:eastAsia="標楷體" w:hAnsi="標楷體" w:hint="eastAsia"/>
                <w:sz w:val="18"/>
                <w:szCs w:val="18"/>
              </w:rPr>
              <w:t>但回收天數較長者，得補收差額。</w:t>
            </w:r>
          </w:p>
          <w:p w14:paraId="76D3446A" w14:textId="77777777" w:rsidR="00334A20" w:rsidRPr="001E4103" w:rsidRDefault="00334A20" w:rsidP="00184065">
            <w:pPr>
              <w:spacing w:line="240" w:lineRule="exact"/>
              <w:ind w:firstLineChars="135" w:firstLine="243"/>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3）郵電費：每張NT$100。</w:t>
            </w:r>
          </w:p>
          <w:p w14:paraId="21F49956" w14:textId="77777777" w:rsidR="00334A20" w:rsidRPr="001E4103" w:rsidRDefault="00334A20" w:rsidP="00184065">
            <w:pPr>
              <w:spacing w:line="240" w:lineRule="exact"/>
              <w:ind w:firstLineChars="135" w:firstLine="243"/>
              <w:rPr>
                <w:rFonts w:ascii="標楷體" w:eastAsia="標楷體" w:hAnsi="標楷體"/>
                <w:b/>
                <w:bCs/>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4）國外銀行費用：按實際成本計收。</w:t>
            </w:r>
          </w:p>
          <w:p w14:paraId="3FAB316A" w14:textId="77777777" w:rsidR="00334A20" w:rsidRPr="001E4103" w:rsidRDefault="00334A20" w:rsidP="00184065">
            <w:pPr>
              <w:tabs>
                <w:tab w:val="left" w:pos="4006"/>
              </w:tabs>
              <w:rPr>
                <w:rFonts w:ascii="標楷體" w:eastAsia="標楷體" w:hAnsi="標楷體"/>
                <w:sz w:val="18"/>
                <w:szCs w:val="18"/>
              </w:rPr>
            </w:pPr>
          </w:p>
        </w:tc>
      </w:tr>
      <w:tr w:rsidR="00334A20" w:rsidRPr="007C3822" w14:paraId="6155B3BB" w14:textId="77777777" w:rsidTr="00184065">
        <w:trPr>
          <w:cantSplit/>
        </w:trPr>
        <w:tc>
          <w:tcPr>
            <w:tcW w:w="1440" w:type="dxa"/>
            <w:tcBorders>
              <w:bottom w:val="nil"/>
            </w:tcBorders>
          </w:tcPr>
          <w:p w14:paraId="25B02809"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hint="eastAsia"/>
                <w:sz w:val="18"/>
                <w:szCs w:val="18"/>
              </w:rPr>
              <w:t>光票託收</w:t>
            </w:r>
          </w:p>
        </w:tc>
        <w:tc>
          <w:tcPr>
            <w:tcW w:w="2160" w:type="dxa"/>
            <w:tcBorders>
              <w:bottom w:val="single" w:sz="6" w:space="0" w:color="auto"/>
            </w:tcBorders>
          </w:tcPr>
          <w:p w14:paraId="71FCA59A" w14:textId="77777777" w:rsidR="00334A20" w:rsidRPr="001E4103" w:rsidRDefault="00334A20" w:rsidP="00184065">
            <w:pPr>
              <w:spacing w:line="240" w:lineRule="exact"/>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一</w:t>
            </w:r>
            <w:r w:rsidRPr="001E4103">
              <w:rPr>
                <w:rFonts w:ascii="標楷體" w:eastAsia="標楷體" w:hAnsi="標楷體"/>
                <w:sz w:val="18"/>
                <w:szCs w:val="18"/>
              </w:rPr>
              <w:t>)</w:t>
            </w:r>
            <w:r w:rsidRPr="001E4103">
              <w:rPr>
                <w:rFonts w:ascii="標楷體" w:eastAsia="標楷體" w:hAnsi="標楷體" w:hint="eastAsia"/>
                <w:sz w:val="18"/>
                <w:szCs w:val="18"/>
              </w:rPr>
              <w:t>一般外幣票據</w:t>
            </w:r>
          </w:p>
        </w:tc>
        <w:tc>
          <w:tcPr>
            <w:tcW w:w="5580" w:type="dxa"/>
            <w:tcBorders>
              <w:bottom w:val="single" w:sz="6" w:space="0" w:color="auto"/>
            </w:tcBorders>
          </w:tcPr>
          <w:p w14:paraId="0469F7F7"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匯費</w:t>
            </w:r>
            <w:r w:rsidRPr="001E4103">
              <w:rPr>
                <w:rFonts w:ascii="標楷體" w:eastAsia="標楷體" w:hAnsi="標楷體"/>
                <w:sz w:val="18"/>
                <w:szCs w:val="18"/>
              </w:rPr>
              <w:t>:</w:t>
            </w:r>
            <w:r w:rsidRPr="001E4103">
              <w:rPr>
                <w:rFonts w:ascii="標楷體" w:eastAsia="標楷體" w:hAnsi="標楷體" w:hint="eastAsia"/>
                <w:sz w:val="18"/>
                <w:szCs w:val="18"/>
              </w:rPr>
              <w:t>每張按</w:t>
            </w:r>
            <w:r w:rsidRPr="001E4103">
              <w:rPr>
                <w:rFonts w:ascii="標楷體" w:eastAsia="標楷體" w:hAnsi="標楷體"/>
                <w:sz w:val="18"/>
                <w:szCs w:val="18"/>
              </w:rPr>
              <w:t>0.05%計收</w:t>
            </w:r>
            <w:r w:rsidRPr="001E4103">
              <w:rPr>
                <w:rFonts w:ascii="標楷體" w:eastAsia="標楷體" w:hAnsi="標楷體" w:hint="eastAsia"/>
                <w:sz w:val="18"/>
                <w:szCs w:val="18"/>
              </w:rPr>
              <w:t>，最低</w:t>
            </w:r>
            <w:r w:rsidRPr="001E4103">
              <w:rPr>
                <w:rFonts w:ascii="標楷體" w:eastAsia="標楷體" w:hAnsi="標楷體"/>
                <w:sz w:val="18"/>
                <w:szCs w:val="18"/>
              </w:rPr>
              <w:t xml:space="preserve">NT$200     最高NT$800                  </w:t>
            </w:r>
          </w:p>
          <w:p w14:paraId="705A6B4F"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買匯息：免收</w:t>
            </w:r>
          </w:p>
          <w:p w14:paraId="57D3B8D3" w14:textId="77777777" w:rsidR="00334A20" w:rsidRPr="001E4103" w:rsidRDefault="00334A20" w:rsidP="00184065">
            <w:pPr>
              <w:numPr>
                <w:ilvl w:val="0"/>
                <w:numId w:val="16"/>
              </w:numPr>
              <w:spacing w:line="240" w:lineRule="exact"/>
              <w:ind w:left="413" w:hanging="284"/>
              <w:rPr>
                <w:rFonts w:ascii="標楷體" w:eastAsia="標楷體" w:hAnsi="標楷體"/>
                <w:sz w:val="18"/>
                <w:szCs w:val="18"/>
              </w:rPr>
            </w:pPr>
            <w:r w:rsidRPr="001E4103">
              <w:rPr>
                <w:rFonts w:ascii="標楷體" w:eastAsia="標楷體" w:hAnsi="標楷體" w:hint="eastAsia"/>
                <w:sz w:val="18"/>
                <w:szCs w:val="18"/>
              </w:rPr>
              <w:t>郵電費：</w:t>
            </w:r>
          </w:p>
          <w:p w14:paraId="70664BB1" w14:textId="77777777" w:rsidR="00334A20" w:rsidRPr="001E4103" w:rsidRDefault="00334A20" w:rsidP="00184065">
            <w:pPr>
              <w:spacing w:line="240" w:lineRule="exact"/>
              <w:ind w:leftChars="172" w:left="593" w:hangingChars="100" w:hanging="180"/>
              <w:rPr>
                <w:rFonts w:ascii="標楷體" w:eastAsia="標楷體" w:hAnsi="標楷體"/>
                <w:sz w:val="18"/>
                <w:szCs w:val="18"/>
              </w:rPr>
            </w:pPr>
            <w:r w:rsidRPr="001E4103">
              <w:rPr>
                <w:rFonts w:ascii="標楷體" w:eastAsia="標楷體" w:hAnsi="標楷體"/>
                <w:sz w:val="18"/>
                <w:szCs w:val="18"/>
              </w:rPr>
              <w:t xml:space="preserve">A.美國地區付款之美金票據/本國境內同業為付款行之外幣支票：每張NT$300 </w:t>
            </w:r>
          </w:p>
          <w:p w14:paraId="1F72CBB9" w14:textId="77777777" w:rsidR="00334A20" w:rsidRPr="001E4103" w:rsidRDefault="00334A20" w:rsidP="00184065">
            <w:pPr>
              <w:spacing w:line="240" w:lineRule="exact"/>
              <w:ind w:leftChars="172" w:left="593" w:hangingChars="100" w:hanging="180"/>
              <w:rPr>
                <w:rFonts w:ascii="標楷體" w:eastAsia="標楷體" w:hAnsi="標楷體"/>
                <w:sz w:val="18"/>
                <w:szCs w:val="18"/>
              </w:rPr>
            </w:pPr>
            <w:r w:rsidRPr="001E4103">
              <w:rPr>
                <w:rFonts w:ascii="標楷體" w:eastAsia="標楷體" w:hAnsi="標楷體"/>
                <w:sz w:val="18"/>
                <w:szCs w:val="18"/>
              </w:rPr>
              <w:t>B.美國地區以外之美金票據及雜幣票據：每張NT$400(如以國際快遞寄件時按國際快遞價格計收)</w:t>
            </w:r>
          </w:p>
          <w:p w14:paraId="11FE4CF4" w14:textId="77777777" w:rsidR="00334A20" w:rsidRPr="001E4103" w:rsidRDefault="00334A20" w:rsidP="00184065">
            <w:pPr>
              <w:numPr>
                <w:ilvl w:val="0"/>
                <w:numId w:val="16"/>
              </w:numPr>
              <w:spacing w:line="240" w:lineRule="exact"/>
              <w:ind w:left="413" w:hanging="284"/>
              <w:rPr>
                <w:rFonts w:ascii="標楷體" w:eastAsia="標楷體" w:hAnsi="標楷體"/>
                <w:b/>
                <w:bCs/>
                <w:sz w:val="18"/>
                <w:szCs w:val="18"/>
              </w:rPr>
            </w:pPr>
            <w:r w:rsidRPr="001E4103">
              <w:rPr>
                <w:rFonts w:ascii="標楷體" w:eastAsia="標楷體" w:hAnsi="標楷體" w:hint="eastAsia"/>
                <w:b/>
                <w:bCs/>
                <w:sz w:val="18"/>
                <w:szCs w:val="18"/>
              </w:rPr>
              <w:t>國外銀行費用：由國外銀行依其收費標準逕自票款扣除。</w:t>
            </w:r>
          </w:p>
          <w:p w14:paraId="63DAF0D3" w14:textId="77777777" w:rsidR="00334A20" w:rsidRPr="001E4103" w:rsidRDefault="00334A20" w:rsidP="00184065">
            <w:pPr>
              <w:spacing w:line="240" w:lineRule="exact"/>
              <w:ind w:left="450" w:hangingChars="250" w:hanging="450"/>
              <w:rPr>
                <w:rFonts w:ascii="標楷體" w:eastAsia="標楷體" w:hAnsi="標楷體"/>
                <w:sz w:val="18"/>
                <w:szCs w:val="18"/>
              </w:rPr>
            </w:pPr>
          </w:p>
        </w:tc>
      </w:tr>
      <w:tr w:rsidR="00334A20" w:rsidRPr="007C3822" w14:paraId="74DE2638" w14:textId="77777777" w:rsidTr="00184065">
        <w:trPr>
          <w:cantSplit/>
        </w:trPr>
        <w:tc>
          <w:tcPr>
            <w:tcW w:w="1440" w:type="dxa"/>
            <w:vMerge w:val="restart"/>
            <w:tcBorders>
              <w:top w:val="nil"/>
            </w:tcBorders>
          </w:tcPr>
          <w:p w14:paraId="2FDCE80C" w14:textId="77777777" w:rsidR="00334A20" w:rsidRPr="001E4103" w:rsidRDefault="00334A20" w:rsidP="00184065">
            <w:pPr>
              <w:spacing w:line="240" w:lineRule="exact"/>
              <w:ind w:left="180" w:hanging="180"/>
              <w:rPr>
                <w:rFonts w:ascii="標楷體" w:eastAsia="標楷體" w:hAnsi="標楷體"/>
                <w:sz w:val="18"/>
                <w:szCs w:val="18"/>
              </w:rPr>
            </w:pPr>
          </w:p>
        </w:tc>
        <w:tc>
          <w:tcPr>
            <w:tcW w:w="2160" w:type="dxa"/>
            <w:tcBorders>
              <w:bottom w:val="single" w:sz="6" w:space="0" w:color="auto"/>
            </w:tcBorders>
          </w:tcPr>
          <w:p w14:paraId="48BEE967" w14:textId="77777777" w:rsidR="00334A20" w:rsidRPr="001E4103" w:rsidRDefault="00334A20" w:rsidP="00184065">
            <w:pPr>
              <w:spacing w:line="240" w:lineRule="exact"/>
              <w:ind w:left="401" w:hangingChars="223" w:hanging="401"/>
              <w:rPr>
                <w:rFonts w:ascii="標楷體" w:eastAsia="標楷體" w:hAnsi="標楷體"/>
                <w:sz w:val="18"/>
                <w:szCs w:val="18"/>
              </w:rPr>
            </w:pPr>
            <w:r w:rsidRPr="001E4103">
              <w:rPr>
                <w:rFonts w:ascii="標楷體" w:eastAsia="標楷體" w:hAnsi="標楷體"/>
                <w:sz w:val="18"/>
                <w:szCs w:val="18"/>
              </w:rPr>
              <w:t>(</w:t>
            </w:r>
            <w:r w:rsidRPr="001E4103">
              <w:rPr>
                <w:rFonts w:ascii="標楷體" w:eastAsia="標楷體" w:hAnsi="標楷體" w:hint="eastAsia"/>
                <w:sz w:val="18"/>
                <w:szCs w:val="18"/>
              </w:rPr>
              <w:t>二</w:t>
            </w:r>
            <w:r w:rsidRPr="001E4103">
              <w:rPr>
                <w:rFonts w:ascii="標楷體" w:eastAsia="標楷體" w:hAnsi="標楷體"/>
                <w:sz w:val="18"/>
                <w:szCs w:val="18"/>
              </w:rPr>
              <w:t>)</w:t>
            </w:r>
            <w:r w:rsidRPr="001E4103">
              <w:rPr>
                <w:rFonts w:ascii="標楷體" w:eastAsia="標楷體" w:hAnsi="標楷體" w:hint="eastAsia"/>
                <w:sz w:val="18"/>
                <w:szCs w:val="18"/>
              </w:rPr>
              <w:t>美國運通公司所發行之旅行支票託收</w:t>
            </w:r>
          </w:p>
        </w:tc>
        <w:tc>
          <w:tcPr>
            <w:tcW w:w="5580" w:type="dxa"/>
            <w:tcBorders>
              <w:bottom w:val="single" w:sz="6" w:space="0" w:color="auto"/>
            </w:tcBorders>
          </w:tcPr>
          <w:p w14:paraId="5F0CF479"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1.本行售出之旅行支票</w:t>
            </w:r>
          </w:p>
          <w:p w14:paraId="0F0BC0EB"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1）匯費：免收</w:t>
            </w:r>
          </w:p>
          <w:p w14:paraId="50F4AD9E"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2）買匯息：免收</w:t>
            </w:r>
          </w:p>
          <w:p w14:paraId="55B573B8"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 xml:space="preserve">3）郵電費：每張NT$50 / </w:t>
            </w:r>
            <w:r w:rsidRPr="001E4103">
              <w:rPr>
                <w:rFonts w:ascii="標楷體" w:eastAsia="標楷體" w:hAnsi="標楷體" w:hint="eastAsia"/>
                <w:sz w:val="18"/>
                <w:szCs w:val="18"/>
              </w:rPr>
              <w:t>每件最低收</w:t>
            </w:r>
            <w:r w:rsidRPr="001E4103">
              <w:rPr>
                <w:rFonts w:ascii="標楷體" w:eastAsia="標楷體" w:hAnsi="標楷體"/>
                <w:sz w:val="18"/>
                <w:szCs w:val="18"/>
              </w:rPr>
              <w:t>NT$100</w:t>
            </w:r>
          </w:p>
          <w:p w14:paraId="2D253435" w14:textId="77777777" w:rsidR="00334A20" w:rsidRPr="001E4103" w:rsidRDefault="00334A20" w:rsidP="00184065">
            <w:pPr>
              <w:spacing w:line="240" w:lineRule="exact"/>
              <w:ind w:leftChars="113" w:left="1136" w:hangingChars="480" w:hanging="865"/>
              <w:rPr>
                <w:rFonts w:ascii="標楷體" w:eastAsia="標楷體" w:hAnsi="標楷體"/>
                <w:b/>
                <w:bCs/>
                <w:w w:val="90"/>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w:t>
            </w:r>
            <w:r w:rsidRPr="001E4103">
              <w:rPr>
                <w:rFonts w:ascii="標楷體" w:eastAsia="標楷體" w:hAnsi="標楷體" w:hint="eastAsia"/>
                <w:b/>
                <w:bCs/>
                <w:w w:val="90"/>
                <w:sz w:val="18"/>
                <w:szCs w:val="18"/>
              </w:rPr>
              <w:t>國外銀行費用：由國外銀行依其收費標準逕自票款扣除。</w:t>
            </w:r>
          </w:p>
          <w:p w14:paraId="0750B158" w14:textId="77777777" w:rsidR="00334A20" w:rsidRPr="001E4103" w:rsidRDefault="00334A20" w:rsidP="00184065">
            <w:pPr>
              <w:spacing w:line="240" w:lineRule="exact"/>
              <w:ind w:leftChars="53" w:left="597" w:hangingChars="261" w:hanging="470"/>
              <w:rPr>
                <w:rFonts w:ascii="標楷體" w:eastAsia="標楷體" w:hAnsi="標楷體"/>
                <w:sz w:val="18"/>
                <w:szCs w:val="18"/>
              </w:rPr>
            </w:pPr>
            <w:r w:rsidRPr="001E4103">
              <w:rPr>
                <w:rFonts w:ascii="標楷體" w:eastAsia="標楷體" w:hAnsi="標楷體"/>
                <w:sz w:val="18"/>
                <w:szCs w:val="18"/>
              </w:rPr>
              <w:t>2.非本行售出之旅行支票</w:t>
            </w:r>
          </w:p>
          <w:p w14:paraId="3DB03983"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1）匯費：每件NT$200</w:t>
            </w:r>
          </w:p>
          <w:p w14:paraId="2C9B2770"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2）買匯息：免收</w:t>
            </w:r>
          </w:p>
          <w:p w14:paraId="5744CD27" w14:textId="77777777" w:rsidR="00334A20" w:rsidRPr="001E4103" w:rsidRDefault="00334A20" w:rsidP="00184065">
            <w:pPr>
              <w:spacing w:line="240" w:lineRule="exact"/>
              <w:ind w:leftChars="113" w:left="1135" w:hangingChars="480" w:hanging="864"/>
              <w:rPr>
                <w:rFonts w:ascii="標楷體" w:eastAsia="標楷體" w:hAnsi="標楷體"/>
                <w:sz w:val="18"/>
                <w:szCs w:val="18"/>
              </w:rPr>
            </w:pPr>
            <w:r w:rsidRPr="001E4103">
              <w:rPr>
                <w:rFonts w:ascii="標楷體" w:eastAsia="標楷體" w:hAnsi="標楷體" w:hint="eastAsia"/>
                <w:sz w:val="18"/>
                <w:szCs w:val="18"/>
              </w:rPr>
              <w:t>（</w:t>
            </w:r>
            <w:r w:rsidRPr="001E4103">
              <w:rPr>
                <w:rFonts w:ascii="標楷體" w:eastAsia="標楷體" w:hAnsi="標楷體"/>
                <w:sz w:val="18"/>
                <w:szCs w:val="18"/>
              </w:rPr>
              <w:t>3）郵電費：每張NT$100</w:t>
            </w:r>
          </w:p>
          <w:p w14:paraId="057F265E" w14:textId="77777777" w:rsidR="00334A20" w:rsidRPr="001E4103" w:rsidRDefault="00334A20" w:rsidP="00184065">
            <w:pPr>
              <w:spacing w:line="240" w:lineRule="exact"/>
              <w:ind w:leftChars="113" w:left="1136" w:hangingChars="480" w:hanging="865"/>
              <w:rPr>
                <w:rFonts w:ascii="標楷體" w:eastAsia="標楷體" w:hAnsi="標楷體"/>
                <w:b/>
                <w:bCs/>
                <w:w w:val="90"/>
                <w:sz w:val="18"/>
                <w:szCs w:val="18"/>
              </w:rPr>
            </w:pPr>
            <w:r w:rsidRPr="001E4103">
              <w:rPr>
                <w:rFonts w:ascii="標楷體" w:eastAsia="標楷體" w:hAnsi="標楷體" w:hint="eastAsia"/>
                <w:b/>
                <w:bCs/>
                <w:sz w:val="18"/>
                <w:szCs w:val="18"/>
              </w:rPr>
              <w:t>（</w:t>
            </w:r>
            <w:r w:rsidRPr="001E4103">
              <w:rPr>
                <w:rFonts w:ascii="標楷體" w:eastAsia="標楷體" w:hAnsi="標楷體"/>
                <w:b/>
                <w:bCs/>
                <w:sz w:val="18"/>
                <w:szCs w:val="18"/>
              </w:rPr>
              <w:t>4）</w:t>
            </w:r>
            <w:r w:rsidRPr="001E4103">
              <w:rPr>
                <w:rFonts w:ascii="標楷體" w:eastAsia="標楷體" w:hAnsi="標楷體" w:hint="eastAsia"/>
                <w:b/>
                <w:bCs/>
                <w:w w:val="90"/>
                <w:sz w:val="18"/>
                <w:szCs w:val="18"/>
              </w:rPr>
              <w:t>國外銀行費用：由國外銀行依其收費標準逕自票款扣除。</w:t>
            </w:r>
          </w:p>
          <w:p w14:paraId="79EF856A" w14:textId="77777777" w:rsidR="00334A20" w:rsidRPr="001E4103" w:rsidRDefault="00334A20" w:rsidP="00184065">
            <w:pPr>
              <w:spacing w:line="240" w:lineRule="exact"/>
              <w:ind w:leftChars="113" w:left="1135" w:hangingChars="480" w:hanging="864"/>
              <w:rPr>
                <w:rFonts w:ascii="標楷體" w:eastAsia="標楷體" w:hAnsi="標楷體"/>
                <w:sz w:val="18"/>
                <w:szCs w:val="18"/>
                <w:u w:val="single"/>
              </w:rPr>
            </w:pPr>
          </w:p>
        </w:tc>
      </w:tr>
      <w:tr w:rsidR="00334A20" w:rsidRPr="007C3822" w14:paraId="68254935" w14:textId="77777777" w:rsidTr="00184065">
        <w:trPr>
          <w:cantSplit/>
        </w:trPr>
        <w:tc>
          <w:tcPr>
            <w:tcW w:w="1440" w:type="dxa"/>
            <w:vMerge/>
            <w:tcBorders>
              <w:bottom w:val="single" w:sz="6" w:space="0" w:color="auto"/>
            </w:tcBorders>
          </w:tcPr>
          <w:p w14:paraId="096D3625" w14:textId="77777777" w:rsidR="00334A20" w:rsidRPr="001E4103" w:rsidRDefault="00334A20" w:rsidP="00184065">
            <w:pPr>
              <w:spacing w:line="240" w:lineRule="exact"/>
              <w:ind w:left="180" w:hanging="180"/>
              <w:rPr>
                <w:rFonts w:ascii="標楷體" w:eastAsia="標楷體" w:hAnsi="標楷體"/>
                <w:sz w:val="18"/>
                <w:szCs w:val="18"/>
              </w:rPr>
            </w:pPr>
          </w:p>
        </w:tc>
        <w:tc>
          <w:tcPr>
            <w:tcW w:w="2160" w:type="dxa"/>
            <w:tcBorders>
              <w:bottom w:val="single" w:sz="6" w:space="0" w:color="auto"/>
            </w:tcBorders>
          </w:tcPr>
          <w:p w14:paraId="3DC2F066" w14:textId="77777777" w:rsidR="00334A20" w:rsidRPr="001E4103" w:rsidRDefault="00334A20" w:rsidP="00184065">
            <w:pPr>
              <w:spacing w:line="240" w:lineRule="exact"/>
              <w:ind w:left="401" w:hangingChars="223" w:hanging="401"/>
              <w:rPr>
                <w:rFonts w:ascii="標楷體" w:eastAsia="標楷體" w:hAnsi="標楷體"/>
                <w:sz w:val="18"/>
                <w:szCs w:val="18"/>
              </w:rPr>
            </w:pPr>
            <w:r w:rsidRPr="001E4103">
              <w:rPr>
                <w:rFonts w:ascii="標楷體" w:eastAsia="標楷體" w:hAnsi="標楷體"/>
                <w:sz w:val="18"/>
                <w:szCs w:val="18"/>
              </w:rPr>
              <w:t>(三)</w:t>
            </w:r>
            <w:r w:rsidRPr="001E4103">
              <w:rPr>
                <w:rFonts w:ascii="標楷體" w:eastAsia="標楷體" w:hAnsi="標楷體" w:hint="eastAsia"/>
                <w:sz w:val="18"/>
                <w:szCs w:val="18"/>
              </w:rPr>
              <w:t>非美國運通公司所發行之旅行支票託收</w:t>
            </w:r>
          </w:p>
        </w:tc>
        <w:tc>
          <w:tcPr>
            <w:tcW w:w="5580" w:type="dxa"/>
            <w:tcBorders>
              <w:bottom w:val="single" w:sz="6" w:space="0" w:color="auto"/>
            </w:tcBorders>
          </w:tcPr>
          <w:p w14:paraId="7A8D536A"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1.</w:t>
            </w:r>
            <w:r w:rsidRPr="001E4103">
              <w:rPr>
                <w:rFonts w:ascii="標楷體" w:eastAsia="標楷體" w:hAnsi="標楷體"/>
                <w:sz w:val="18"/>
                <w:szCs w:val="18"/>
              </w:rPr>
              <w:tab/>
            </w:r>
            <w:r w:rsidRPr="001E4103">
              <w:rPr>
                <w:rFonts w:ascii="標楷體" w:eastAsia="標楷體" w:hAnsi="標楷體" w:hint="eastAsia"/>
                <w:sz w:val="18"/>
                <w:szCs w:val="18"/>
              </w:rPr>
              <w:t>匯費</w:t>
            </w:r>
            <w:r w:rsidRPr="001E4103">
              <w:rPr>
                <w:rFonts w:ascii="標楷體" w:eastAsia="標楷體" w:hAnsi="標楷體"/>
                <w:sz w:val="18"/>
                <w:szCs w:val="18"/>
              </w:rPr>
              <w:t xml:space="preserve">: </w:t>
            </w:r>
            <w:r w:rsidRPr="001E4103">
              <w:rPr>
                <w:rFonts w:ascii="標楷體" w:eastAsia="標楷體" w:hAnsi="標楷體" w:hint="eastAsia"/>
                <w:sz w:val="18"/>
                <w:szCs w:val="18"/>
              </w:rPr>
              <w:t>每件</w:t>
            </w:r>
            <w:r w:rsidRPr="001E4103">
              <w:rPr>
                <w:rFonts w:ascii="標楷體" w:eastAsia="標楷體" w:hAnsi="標楷體"/>
                <w:sz w:val="18"/>
                <w:szCs w:val="18"/>
              </w:rPr>
              <w:t xml:space="preserve">NT$300 </w:t>
            </w:r>
          </w:p>
          <w:p w14:paraId="1AC60BF6"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2.</w:t>
            </w:r>
            <w:r w:rsidRPr="001E4103">
              <w:rPr>
                <w:rFonts w:ascii="標楷體" w:eastAsia="標楷體" w:hAnsi="標楷體"/>
                <w:sz w:val="18"/>
                <w:szCs w:val="18"/>
              </w:rPr>
              <w:tab/>
            </w:r>
            <w:r w:rsidRPr="001E4103">
              <w:rPr>
                <w:rFonts w:ascii="標楷體" w:eastAsia="標楷體" w:hAnsi="標楷體" w:hint="eastAsia"/>
                <w:sz w:val="18"/>
                <w:szCs w:val="18"/>
              </w:rPr>
              <w:t>買匯息：免收</w:t>
            </w:r>
          </w:p>
          <w:p w14:paraId="3AC598FC"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3.</w:t>
            </w:r>
            <w:r w:rsidRPr="001E4103">
              <w:rPr>
                <w:rFonts w:ascii="標楷體" w:eastAsia="標楷體" w:hAnsi="標楷體"/>
                <w:sz w:val="18"/>
                <w:szCs w:val="18"/>
              </w:rPr>
              <w:tab/>
            </w:r>
            <w:r w:rsidRPr="001E4103">
              <w:rPr>
                <w:rFonts w:ascii="標楷體" w:eastAsia="標楷體" w:hAnsi="標楷體" w:hint="eastAsia"/>
                <w:sz w:val="18"/>
                <w:szCs w:val="18"/>
              </w:rPr>
              <w:t>郵電費：每張</w:t>
            </w:r>
            <w:r w:rsidRPr="001E4103">
              <w:rPr>
                <w:rFonts w:ascii="標楷體" w:eastAsia="標楷體" w:hAnsi="標楷體"/>
                <w:sz w:val="18"/>
                <w:szCs w:val="18"/>
              </w:rPr>
              <w:t>NT$100</w:t>
            </w:r>
          </w:p>
          <w:p w14:paraId="498AD35D" w14:textId="77777777" w:rsidR="00334A20" w:rsidRPr="001E4103" w:rsidRDefault="00334A20" w:rsidP="00184065">
            <w:pPr>
              <w:spacing w:line="240" w:lineRule="exact"/>
              <w:ind w:leftChars="53" w:left="127"/>
              <w:rPr>
                <w:rFonts w:ascii="標楷體" w:eastAsia="標楷體" w:hAnsi="標楷體"/>
                <w:b/>
                <w:bCs/>
                <w:sz w:val="18"/>
                <w:szCs w:val="18"/>
              </w:rPr>
            </w:pPr>
            <w:r w:rsidRPr="001E4103">
              <w:rPr>
                <w:rFonts w:ascii="標楷體" w:eastAsia="標楷體" w:hAnsi="標楷體"/>
                <w:b/>
                <w:bCs/>
                <w:sz w:val="18"/>
                <w:szCs w:val="18"/>
              </w:rPr>
              <w:t>4.</w:t>
            </w:r>
            <w:r w:rsidRPr="001E4103">
              <w:rPr>
                <w:rFonts w:ascii="標楷體" w:eastAsia="標楷體" w:hAnsi="標楷體"/>
                <w:b/>
                <w:bCs/>
                <w:sz w:val="18"/>
                <w:szCs w:val="18"/>
              </w:rPr>
              <w:tab/>
            </w:r>
            <w:r w:rsidRPr="001E4103">
              <w:rPr>
                <w:rFonts w:ascii="標楷體" w:eastAsia="標楷體" w:hAnsi="標楷體" w:hint="eastAsia"/>
                <w:b/>
                <w:bCs/>
                <w:sz w:val="18"/>
                <w:szCs w:val="18"/>
              </w:rPr>
              <w:t>國外銀行費用：由國外銀行依其收費標準逕自票款扣除。</w:t>
            </w:r>
          </w:p>
          <w:p w14:paraId="6DDB6C20" w14:textId="77777777" w:rsidR="00334A20" w:rsidRPr="001E4103" w:rsidRDefault="00334A20" w:rsidP="00184065">
            <w:pPr>
              <w:spacing w:line="240" w:lineRule="exact"/>
              <w:ind w:leftChars="53" w:left="127"/>
              <w:rPr>
                <w:rFonts w:ascii="標楷體" w:eastAsia="標楷體" w:hAnsi="標楷體"/>
                <w:sz w:val="18"/>
                <w:szCs w:val="18"/>
              </w:rPr>
            </w:pPr>
            <w:r w:rsidRPr="001E4103">
              <w:rPr>
                <w:rFonts w:ascii="標楷體" w:eastAsia="標楷體" w:hAnsi="標楷體"/>
                <w:sz w:val="18"/>
                <w:szCs w:val="18"/>
              </w:rPr>
              <w:t>註</w:t>
            </w:r>
            <w:r w:rsidRPr="001E4103">
              <w:rPr>
                <w:rFonts w:ascii="標楷體" w:eastAsia="標楷體" w:hAnsi="標楷體" w:hint="eastAsia"/>
                <w:sz w:val="18"/>
                <w:szCs w:val="18"/>
              </w:rPr>
              <w:t>：僅</w:t>
            </w:r>
            <w:r w:rsidRPr="001E4103">
              <w:rPr>
                <w:rFonts w:ascii="標楷體" w:eastAsia="標楷體" w:hAnsi="標楷體"/>
                <w:sz w:val="18"/>
                <w:szCs w:val="18"/>
              </w:rPr>
              <w:t>受理本行售出之</w:t>
            </w:r>
            <w:r w:rsidRPr="001E4103">
              <w:rPr>
                <w:rFonts w:ascii="標楷體" w:eastAsia="標楷體" w:hAnsi="標楷體" w:hint="eastAsia"/>
                <w:sz w:val="18"/>
                <w:szCs w:val="18"/>
              </w:rPr>
              <w:t>「</w:t>
            </w:r>
            <w:r w:rsidRPr="001E4103">
              <w:rPr>
                <w:rFonts w:ascii="標楷體" w:eastAsia="標楷體" w:hAnsi="標楷體"/>
                <w:sz w:val="18"/>
                <w:szCs w:val="18"/>
              </w:rPr>
              <w:t>非美國運通公司</w:t>
            </w:r>
            <w:r w:rsidRPr="001E4103">
              <w:rPr>
                <w:rFonts w:ascii="標楷體" w:eastAsia="標楷體" w:hAnsi="標楷體" w:hint="eastAsia"/>
                <w:sz w:val="18"/>
                <w:szCs w:val="18"/>
              </w:rPr>
              <w:t>旅行支票」回售</w:t>
            </w:r>
          </w:p>
          <w:p w14:paraId="15D0038F" w14:textId="77777777" w:rsidR="00334A20" w:rsidRPr="001E4103" w:rsidRDefault="00334A20" w:rsidP="00184065">
            <w:pPr>
              <w:spacing w:line="240" w:lineRule="exact"/>
              <w:ind w:leftChars="53" w:left="127"/>
              <w:rPr>
                <w:rFonts w:ascii="標楷體" w:eastAsia="標楷體" w:hAnsi="標楷體"/>
                <w:sz w:val="18"/>
                <w:szCs w:val="18"/>
              </w:rPr>
            </w:pPr>
          </w:p>
        </w:tc>
      </w:tr>
    </w:tbl>
    <w:p w14:paraId="7976624C" w14:textId="77777777" w:rsidR="00334A20" w:rsidRPr="001E4103" w:rsidRDefault="00334A20" w:rsidP="00334A20">
      <w:pPr>
        <w:spacing w:line="240" w:lineRule="exact"/>
        <w:rPr>
          <w:rFonts w:ascii="標楷體" w:eastAsia="標楷體" w:hAnsi="標楷體"/>
          <w:sz w:val="18"/>
          <w:szCs w:val="18"/>
        </w:rPr>
      </w:pPr>
      <w:r>
        <w:rPr>
          <w:rFonts w:hint="eastAsia"/>
          <w:sz w:val="18"/>
          <w:szCs w:val="18"/>
        </w:rPr>
        <w:t xml:space="preserve">  </w:t>
      </w:r>
      <w:r w:rsidRPr="001E4103">
        <w:rPr>
          <w:rFonts w:ascii="標楷體" w:eastAsia="標楷體" w:hAnsi="標楷體" w:hint="eastAsia"/>
          <w:sz w:val="18"/>
          <w:szCs w:val="18"/>
        </w:rPr>
        <w:t>如需參照英文版收費說明，請詳本行官網</w:t>
      </w:r>
      <w:r w:rsidRPr="001E4103">
        <w:rPr>
          <w:rFonts w:eastAsia="標楷體"/>
          <w:sz w:val="18"/>
          <w:szCs w:val="18"/>
        </w:rPr>
        <w:t>(</w:t>
      </w:r>
      <w:r>
        <w:rPr>
          <w:rFonts w:eastAsia="標楷體"/>
          <w:sz w:val="18"/>
          <w:szCs w:val="18"/>
        </w:rPr>
        <w:t>www.megabank.com.tw</w:t>
      </w:r>
      <w:r w:rsidRPr="001E4103">
        <w:rPr>
          <w:rFonts w:eastAsia="標楷體"/>
          <w:sz w:val="18"/>
          <w:szCs w:val="18"/>
        </w:rPr>
        <w:t>)</w:t>
      </w:r>
      <w:r w:rsidRPr="001E4103">
        <w:rPr>
          <w:rFonts w:ascii="標楷體" w:eastAsia="標楷體" w:hAnsi="標楷體" w:hint="eastAsia"/>
          <w:sz w:val="18"/>
          <w:szCs w:val="18"/>
        </w:rPr>
        <w:t>公告</w:t>
      </w:r>
    </w:p>
    <w:p w14:paraId="4DA5FAF7" w14:textId="77777777" w:rsidR="00334A20" w:rsidRDefault="00334A20" w:rsidP="00334A20">
      <w:pPr>
        <w:spacing w:line="240" w:lineRule="exact"/>
        <w:rPr>
          <w:sz w:val="18"/>
          <w:szCs w:val="18"/>
        </w:rPr>
      </w:pPr>
      <w:r>
        <w:rPr>
          <w:rFonts w:hint="eastAsia"/>
          <w:sz w:val="18"/>
          <w:szCs w:val="18"/>
        </w:rPr>
        <w:t xml:space="preserve">  </w:t>
      </w:r>
      <w:r>
        <w:rPr>
          <w:sz w:val="18"/>
          <w:szCs w:val="18"/>
        </w:rPr>
        <w:t>English version could be found online</w:t>
      </w:r>
      <w:r w:rsidRPr="008D4DCC">
        <w:rPr>
          <w:rFonts w:eastAsia="標楷體"/>
          <w:sz w:val="18"/>
          <w:szCs w:val="18"/>
        </w:rPr>
        <w:t>(</w:t>
      </w:r>
      <w:r>
        <w:rPr>
          <w:rFonts w:eastAsia="標楷體"/>
          <w:sz w:val="18"/>
          <w:szCs w:val="18"/>
        </w:rPr>
        <w:t>www.megabank.com.tw</w:t>
      </w:r>
      <w:r w:rsidRPr="008D4DCC">
        <w:rPr>
          <w:rFonts w:eastAsia="標楷體"/>
          <w:sz w:val="18"/>
          <w:szCs w:val="18"/>
        </w:rPr>
        <w:t>)</w:t>
      </w:r>
    </w:p>
    <w:p w14:paraId="7399AB39" w14:textId="77777777" w:rsidR="00334A20" w:rsidRDefault="00334A20" w:rsidP="00334A20">
      <w:pPr>
        <w:spacing w:line="240" w:lineRule="exact"/>
        <w:rPr>
          <w:sz w:val="18"/>
          <w:szCs w:val="18"/>
        </w:rPr>
      </w:pPr>
    </w:p>
    <w:p w14:paraId="694A8D36" w14:textId="77777777" w:rsidR="00334A20" w:rsidRDefault="00334A20" w:rsidP="00334A20">
      <w:pPr>
        <w:spacing w:line="240" w:lineRule="exact"/>
        <w:rPr>
          <w:sz w:val="18"/>
          <w:szCs w:val="18"/>
        </w:rPr>
      </w:pPr>
    </w:p>
    <w:p w14:paraId="1584F1A0" w14:textId="77777777" w:rsidR="00334A20" w:rsidRPr="00334A20" w:rsidRDefault="00334A20" w:rsidP="001E4103">
      <w:pPr>
        <w:spacing w:line="240" w:lineRule="exact"/>
        <w:rPr>
          <w:sz w:val="18"/>
          <w:szCs w:val="18"/>
        </w:rPr>
      </w:pPr>
    </w:p>
    <w:sectPr w:rsidR="00334A20" w:rsidRPr="00334A20" w:rsidSect="008874BB">
      <w:pgSz w:w="11907" w:h="16840" w:code="9"/>
      <w:pgMar w:top="539" w:right="992" w:bottom="340"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C351" w14:textId="77777777" w:rsidR="00565C44" w:rsidRDefault="00565C44" w:rsidP="002137E0">
      <w:r>
        <w:separator/>
      </w:r>
    </w:p>
  </w:endnote>
  <w:endnote w:type="continuationSeparator" w:id="0">
    <w:p w14:paraId="71505933" w14:textId="77777777" w:rsidR="00565C44" w:rsidRDefault="00565C44" w:rsidP="0021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W3(P)">
    <w:altName w:val="新細明體"/>
    <w:charset w:val="00"/>
    <w:family w:val="auto"/>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4FF2" w14:textId="77777777" w:rsidR="00565C44" w:rsidRDefault="00565C44" w:rsidP="002137E0">
      <w:r>
        <w:separator/>
      </w:r>
    </w:p>
  </w:footnote>
  <w:footnote w:type="continuationSeparator" w:id="0">
    <w:p w14:paraId="449264A9" w14:textId="77777777" w:rsidR="00565C44" w:rsidRDefault="00565C44" w:rsidP="00213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0E988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A10685"/>
    <w:multiLevelType w:val="hybridMultilevel"/>
    <w:tmpl w:val="6DFA84B8"/>
    <w:lvl w:ilvl="0" w:tplc="F1943DD8">
      <w:start w:val="1"/>
      <w:numFmt w:val="decimal"/>
      <w:lvlText w:val="%1."/>
      <w:lvlJc w:val="left"/>
      <w:pPr>
        <w:ind w:left="1188" w:hanging="480"/>
      </w:pPr>
      <w:rPr>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2746FF"/>
    <w:multiLevelType w:val="hybridMultilevel"/>
    <w:tmpl w:val="B7BC4EFC"/>
    <w:lvl w:ilvl="0" w:tplc="E64EE0B8">
      <w:start w:val="1"/>
      <w:numFmt w:val="decimal"/>
      <w:lvlText w:val="(%1)"/>
      <w:lvlJc w:val="left"/>
      <w:pPr>
        <w:ind w:left="511" w:hanging="360"/>
      </w:pPr>
      <w:rPr>
        <w:rFonts w:hint="default"/>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3" w15:restartNumberingAfterBreak="0">
    <w:nsid w:val="0C7B0D8F"/>
    <w:multiLevelType w:val="hybridMultilevel"/>
    <w:tmpl w:val="E26A8D88"/>
    <w:lvl w:ilvl="0" w:tplc="23F4CB58">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786A12"/>
    <w:multiLevelType w:val="hybridMultilevel"/>
    <w:tmpl w:val="2938B0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753ED"/>
    <w:multiLevelType w:val="hybridMultilevel"/>
    <w:tmpl w:val="809679B0"/>
    <w:lvl w:ilvl="0" w:tplc="060C4B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447413"/>
    <w:multiLevelType w:val="hybridMultilevel"/>
    <w:tmpl w:val="9F08690A"/>
    <w:lvl w:ilvl="0" w:tplc="18C0E334">
      <w:start w:val="1"/>
      <w:numFmt w:val="upperLetter"/>
      <w:lvlText w:val="%1."/>
      <w:lvlJc w:val="left"/>
      <w:pPr>
        <w:ind w:left="862" w:hanging="360"/>
      </w:pPr>
      <w:rPr>
        <w:rFonts w:hint="default"/>
        <w:color w:val="auto"/>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7" w15:restartNumberingAfterBreak="0">
    <w:nsid w:val="15A05FCF"/>
    <w:multiLevelType w:val="hybridMultilevel"/>
    <w:tmpl w:val="60B8E0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923E25"/>
    <w:multiLevelType w:val="singleLevel"/>
    <w:tmpl w:val="C91CD442"/>
    <w:lvl w:ilvl="0">
      <w:start w:val="1"/>
      <w:numFmt w:val="decimal"/>
      <w:lvlText w:val="(%1)"/>
      <w:legacy w:legacy="1" w:legacySpace="0" w:legacyIndent="425"/>
      <w:lvlJc w:val="center"/>
      <w:pPr>
        <w:ind w:left="595" w:hanging="425"/>
      </w:pPr>
      <w:rPr>
        <w:rFonts w:ascii="華康標楷體W3(P)" w:hAnsi="華康標楷體W3(P)" w:hint="default"/>
        <w:b/>
        <w:i w:val="0"/>
        <w:sz w:val="24"/>
      </w:rPr>
    </w:lvl>
  </w:abstractNum>
  <w:abstractNum w:abstractNumId="9" w15:restartNumberingAfterBreak="0">
    <w:nsid w:val="1A32215F"/>
    <w:multiLevelType w:val="hybridMultilevel"/>
    <w:tmpl w:val="60B8E0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3A7CE2"/>
    <w:multiLevelType w:val="hybridMultilevel"/>
    <w:tmpl w:val="07300698"/>
    <w:lvl w:ilvl="0" w:tplc="904E745A">
      <w:start w:val="1"/>
      <w:numFmt w:val="decimal"/>
      <w:lvlText w:val="(%1)"/>
      <w:lvlJc w:val="left"/>
      <w:pPr>
        <w:ind w:left="512" w:hanging="360"/>
      </w:pPr>
      <w:rPr>
        <w:rFonts w:hint="default"/>
      </w:rPr>
    </w:lvl>
    <w:lvl w:ilvl="1" w:tplc="04090019" w:tentative="1">
      <w:start w:val="1"/>
      <w:numFmt w:val="ideographTraditional"/>
      <w:lvlText w:val="%2、"/>
      <w:lvlJc w:val="left"/>
      <w:pPr>
        <w:ind w:left="1112" w:hanging="480"/>
      </w:p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11" w15:restartNumberingAfterBreak="0">
    <w:nsid w:val="24AD3D17"/>
    <w:multiLevelType w:val="hybridMultilevel"/>
    <w:tmpl w:val="2FC02C18"/>
    <w:lvl w:ilvl="0" w:tplc="0409000F">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AD1661"/>
    <w:multiLevelType w:val="hybridMultilevel"/>
    <w:tmpl w:val="EFCA9E90"/>
    <w:lvl w:ilvl="0" w:tplc="577ED11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8AB2F81"/>
    <w:multiLevelType w:val="hybridMultilevel"/>
    <w:tmpl w:val="3C8E63F4"/>
    <w:lvl w:ilvl="0" w:tplc="E7AA0DD2">
      <w:start w:val="1"/>
      <w:numFmt w:val="decimal"/>
      <w:lvlText w:val="%1."/>
      <w:lvlJc w:val="left"/>
      <w:pPr>
        <w:ind w:left="1188" w:hanging="480"/>
      </w:pPr>
      <w:rPr>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3BF448D8"/>
    <w:multiLevelType w:val="hybridMultilevel"/>
    <w:tmpl w:val="B77A5498"/>
    <w:lvl w:ilvl="0" w:tplc="BC688E46">
      <w:start w:val="1"/>
      <w:numFmt w:val="decimal"/>
      <w:lvlText w:val="%1."/>
      <w:lvlJc w:val="left"/>
      <w:pPr>
        <w:ind w:left="1217" w:hanging="480"/>
      </w:pPr>
      <w:rPr>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15" w15:restartNumberingAfterBreak="0">
    <w:nsid w:val="3FA71B87"/>
    <w:multiLevelType w:val="hybridMultilevel"/>
    <w:tmpl w:val="79589B5E"/>
    <w:lvl w:ilvl="0" w:tplc="834C876A">
      <w:start w:val="3"/>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B500001"/>
    <w:multiLevelType w:val="hybridMultilevel"/>
    <w:tmpl w:val="3E20AFE6"/>
    <w:lvl w:ilvl="0" w:tplc="80468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3F7B24"/>
    <w:multiLevelType w:val="hybridMultilevel"/>
    <w:tmpl w:val="83C0D2B4"/>
    <w:lvl w:ilvl="0" w:tplc="D828FD7E">
      <w:start w:val="5"/>
      <w:numFmt w:val="bullet"/>
      <w:lvlText w:val=""/>
      <w:lvlJc w:val="left"/>
      <w:pPr>
        <w:tabs>
          <w:tab w:val="num" w:pos="360"/>
        </w:tabs>
        <w:ind w:left="360" w:hanging="360"/>
      </w:pPr>
      <w:rPr>
        <w:rFonts w:ascii="Wingdings" w:eastAsia="標楷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04C473E"/>
    <w:multiLevelType w:val="hybridMultilevel"/>
    <w:tmpl w:val="0BCA9688"/>
    <w:lvl w:ilvl="0" w:tplc="21BA28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006616"/>
    <w:multiLevelType w:val="hybridMultilevel"/>
    <w:tmpl w:val="120474E4"/>
    <w:lvl w:ilvl="0" w:tplc="BBBED770">
      <w:start w:val="1"/>
      <w:numFmt w:val="decimal"/>
      <w:lvlText w:val="%1."/>
      <w:lvlJc w:val="left"/>
      <w:pPr>
        <w:ind w:left="792" w:hanging="480"/>
      </w:pPr>
      <w:rPr>
        <w:u w:val="none"/>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0" w15:restartNumberingAfterBreak="0">
    <w:nsid w:val="59253418"/>
    <w:multiLevelType w:val="hybridMultilevel"/>
    <w:tmpl w:val="30A0FB22"/>
    <w:lvl w:ilvl="0" w:tplc="DA848030">
      <w:start w:val="1"/>
      <w:numFmt w:val="decimal"/>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15:restartNumberingAfterBreak="0">
    <w:nsid w:val="5ED30FB5"/>
    <w:multiLevelType w:val="hybridMultilevel"/>
    <w:tmpl w:val="DF4C0B14"/>
    <w:lvl w:ilvl="0" w:tplc="EB0A7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153C1F"/>
    <w:multiLevelType w:val="singleLevel"/>
    <w:tmpl w:val="9D7072D2"/>
    <w:lvl w:ilvl="0">
      <w:start w:val="1"/>
      <w:numFmt w:val="taiwaneseCountingThousand"/>
      <w:pStyle w:val="a0"/>
      <w:lvlText w:val="%1、"/>
      <w:lvlJc w:val="center"/>
      <w:pPr>
        <w:tabs>
          <w:tab w:val="num" w:pos="510"/>
        </w:tabs>
        <w:ind w:left="510" w:hanging="510"/>
      </w:pPr>
      <w:rPr>
        <w:rFonts w:hint="eastAsia"/>
      </w:rPr>
    </w:lvl>
  </w:abstractNum>
  <w:abstractNum w:abstractNumId="23" w15:restartNumberingAfterBreak="0">
    <w:nsid w:val="61CD3D90"/>
    <w:multiLevelType w:val="hybridMultilevel"/>
    <w:tmpl w:val="9602768A"/>
    <w:lvl w:ilvl="0" w:tplc="F7AC4E46">
      <w:start w:val="1"/>
      <w:numFmt w:val="decimal"/>
      <w:lvlText w:val="%1."/>
      <w:lvlJc w:val="left"/>
      <w:pPr>
        <w:ind w:left="1188" w:hanging="480"/>
      </w:pPr>
      <w:rPr>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66A17082"/>
    <w:multiLevelType w:val="hybridMultilevel"/>
    <w:tmpl w:val="629C7982"/>
    <w:lvl w:ilvl="0" w:tplc="46208D68">
      <w:start w:val="1"/>
      <w:numFmt w:val="decimal"/>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15:restartNumberingAfterBreak="0">
    <w:nsid w:val="6720104A"/>
    <w:multiLevelType w:val="hybridMultilevel"/>
    <w:tmpl w:val="88A6F2F8"/>
    <w:lvl w:ilvl="0" w:tplc="D8AA8298">
      <w:start w:val="1"/>
      <w:numFmt w:val="decimal"/>
      <w:lvlText w:val="%1."/>
      <w:lvlJc w:val="left"/>
      <w:pPr>
        <w:ind w:left="931" w:hanging="480"/>
      </w:pPr>
      <w:rPr>
        <w:u w:val="none"/>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6" w15:restartNumberingAfterBreak="0">
    <w:nsid w:val="6A964C0C"/>
    <w:multiLevelType w:val="hybridMultilevel"/>
    <w:tmpl w:val="B9C67ACA"/>
    <w:lvl w:ilvl="0" w:tplc="F93AF1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561665"/>
    <w:multiLevelType w:val="hybridMultilevel"/>
    <w:tmpl w:val="B36229DA"/>
    <w:lvl w:ilvl="0" w:tplc="23F4CB58">
      <w:start w:val="10"/>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B9A5245"/>
    <w:multiLevelType w:val="hybridMultilevel"/>
    <w:tmpl w:val="D1EE442C"/>
    <w:lvl w:ilvl="0" w:tplc="624C9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664728"/>
    <w:multiLevelType w:val="hybridMultilevel"/>
    <w:tmpl w:val="8C1E052C"/>
    <w:lvl w:ilvl="0" w:tplc="B4E43D86">
      <w:start w:val="3"/>
      <w:numFmt w:val="decimal"/>
      <w:lvlText w:val="%1."/>
      <w:lvlJc w:val="left"/>
      <w:pPr>
        <w:ind w:left="991" w:hanging="480"/>
      </w:pPr>
      <w:rPr>
        <w:rFonts w:hint="eastAsia"/>
        <w:u w:val="none"/>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30" w15:restartNumberingAfterBreak="0">
    <w:nsid w:val="6FC36BAD"/>
    <w:multiLevelType w:val="hybridMultilevel"/>
    <w:tmpl w:val="12EC27F4"/>
    <w:lvl w:ilvl="0" w:tplc="23F4CB58">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38E6602"/>
    <w:multiLevelType w:val="hybridMultilevel"/>
    <w:tmpl w:val="0BCA9688"/>
    <w:lvl w:ilvl="0" w:tplc="21BA28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A700C9"/>
    <w:multiLevelType w:val="hybridMultilevel"/>
    <w:tmpl w:val="B77A5498"/>
    <w:lvl w:ilvl="0" w:tplc="BC688E46">
      <w:start w:val="1"/>
      <w:numFmt w:val="decimal"/>
      <w:lvlText w:val="%1."/>
      <w:lvlJc w:val="left"/>
      <w:pPr>
        <w:ind w:left="1217" w:hanging="480"/>
      </w:pPr>
      <w:rPr>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3" w15:restartNumberingAfterBreak="0">
    <w:nsid w:val="7D3061BE"/>
    <w:multiLevelType w:val="hybridMultilevel"/>
    <w:tmpl w:val="3FE0EB90"/>
    <w:lvl w:ilvl="0" w:tplc="96B04E8C">
      <w:start w:val="1"/>
      <w:numFmt w:val="upperLetter"/>
      <w:lvlText w:val="%1."/>
      <w:lvlJc w:val="left"/>
      <w:pPr>
        <w:ind w:left="859" w:hanging="360"/>
      </w:pPr>
      <w:rPr>
        <w:rFonts w:ascii="Times New Roman" w:hAnsi="Times New Roman" w:cs="Times New Roman" w:hint="default"/>
      </w:rPr>
    </w:lvl>
    <w:lvl w:ilvl="1" w:tplc="04090019" w:tentative="1">
      <w:start w:val="1"/>
      <w:numFmt w:val="ideographTraditional"/>
      <w:lvlText w:val="%2、"/>
      <w:lvlJc w:val="left"/>
      <w:pPr>
        <w:ind w:left="1459" w:hanging="480"/>
      </w:pPr>
    </w:lvl>
    <w:lvl w:ilvl="2" w:tplc="0409001B" w:tentative="1">
      <w:start w:val="1"/>
      <w:numFmt w:val="lowerRoman"/>
      <w:lvlText w:val="%3."/>
      <w:lvlJc w:val="right"/>
      <w:pPr>
        <w:ind w:left="1939" w:hanging="480"/>
      </w:p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34" w15:restartNumberingAfterBreak="0">
    <w:nsid w:val="7F374236"/>
    <w:multiLevelType w:val="hybridMultilevel"/>
    <w:tmpl w:val="B0148670"/>
    <w:lvl w:ilvl="0" w:tplc="DE9A3B1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0"/>
  </w:num>
  <w:num w:numId="3">
    <w:abstractNumId w:val="17"/>
  </w:num>
  <w:num w:numId="4">
    <w:abstractNumId w:val="22"/>
  </w:num>
  <w:num w:numId="5">
    <w:abstractNumId w:val="15"/>
  </w:num>
  <w:num w:numId="6">
    <w:abstractNumId w:val="0"/>
  </w:num>
  <w:num w:numId="7">
    <w:abstractNumId w:val="27"/>
  </w:num>
  <w:num w:numId="8">
    <w:abstractNumId w:val="12"/>
  </w:num>
  <w:num w:numId="9">
    <w:abstractNumId w:val="8"/>
  </w:num>
  <w:num w:numId="10">
    <w:abstractNumId w:val="11"/>
  </w:num>
  <w:num w:numId="11">
    <w:abstractNumId w:val="23"/>
  </w:num>
  <w:num w:numId="12">
    <w:abstractNumId w:val="13"/>
  </w:num>
  <w:num w:numId="13">
    <w:abstractNumId w:val="1"/>
  </w:num>
  <w:num w:numId="14">
    <w:abstractNumId w:val="19"/>
  </w:num>
  <w:num w:numId="15">
    <w:abstractNumId w:val="29"/>
  </w:num>
  <w:num w:numId="16">
    <w:abstractNumId w:val="25"/>
  </w:num>
  <w:num w:numId="17">
    <w:abstractNumId w:val="14"/>
  </w:num>
  <w:num w:numId="18">
    <w:abstractNumId w:val="32"/>
  </w:num>
  <w:num w:numId="19">
    <w:abstractNumId w:val="7"/>
  </w:num>
  <w:num w:numId="20">
    <w:abstractNumId w:val="5"/>
  </w:num>
  <w:num w:numId="21">
    <w:abstractNumId w:val="4"/>
  </w:num>
  <w:num w:numId="22">
    <w:abstractNumId w:val="6"/>
  </w:num>
  <w:num w:numId="23">
    <w:abstractNumId w:val="21"/>
  </w:num>
  <w:num w:numId="24">
    <w:abstractNumId w:val="2"/>
  </w:num>
  <w:num w:numId="25">
    <w:abstractNumId w:val="10"/>
  </w:num>
  <w:num w:numId="26">
    <w:abstractNumId w:val="33"/>
  </w:num>
  <w:num w:numId="27">
    <w:abstractNumId w:val="28"/>
  </w:num>
  <w:num w:numId="28">
    <w:abstractNumId w:val="20"/>
  </w:num>
  <w:num w:numId="29">
    <w:abstractNumId w:val="24"/>
  </w:num>
  <w:num w:numId="30">
    <w:abstractNumId w:val="16"/>
  </w:num>
  <w:num w:numId="31">
    <w:abstractNumId w:val="34"/>
  </w:num>
  <w:num w:numId="32">
    <w:abstractNumId w:val="31"/>
  </w:num>
  <w:num w:numId="33">
    <w:abstractNumId w:val="18"/>
  </w:num>
  <w:num w:numId="34">
    <w:abstractNumId w:val="2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r7mRYGNKtjU5m1ZbU/ib2j6mV+lmR79aVj2rh+OYdW7kJbPrNYx2oXSmU1skiKuL3MbPZJ/DXf0kJhBWhV1A==" w:salt="yHIvUiCEpOQymvah7men0Q=="/>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66"/>
    <w:rsid w:val="000018FA"/>
    <w:rsid w:val="00002E26"/>
    <w:rsid w:val="00004287"/>
    <w:rsid w:val="00006EE6"/>
    <w:rsid w:val="000116FB"/>
    <w:rsid w:val="00017D9E"/>
    <w:rsid w:val="00021395"/>
    <w:rsid w:val="00026DE4"/>
    <w:rsid w:val="00033519"/>
    <w:rsid w:val="00034E6F"/>
    <w:rsid w:val="00042F14"/>
    <w:rsid w:val="00050795"/>
    <w:rsid w:val="00050BE7"/>
    <w:rsid w:val="00052243"/>
    <w:rsid w:val="000546A4"/>
    <w:rsid w:val="0007223B"/>
    <w:rsid w:val="000809CC"/>
    <w:rsid w:val="000826C1"/>
    <w:rsid w:val="00083609"/>
    <w:rsid w:val="000876B9"/>
    <w:rsid w:val="000965EC"/>
    <w:rsid w:val="000A28CD"/>
    <w:rsid w:val="000A3624"/>
    <w:rsid w:val="000B3A8C"/>
    <w:rsid w:val="000E516C"/>
    <w:rsid w:val="000F04A0"/>
    <w:rsid w:val="000F1FD8"/>
    <w:rsid w:val="000F31E3"/>
    <w:rsid w:val="000F5829"/>
    <w:rsid w:val="00100B34"/>
    <w:rsid w:val="0011112D"/>
    <w:rsid w:val="00111599"/>
    <w:rsid w:val="00114BAF"/>
    <w:rsid w:val="00121375"/>
    <w:rsid w:val="00142C63"/>
    <w:rsid w:val="00145D30"/>
    <w:rsid w:val="00160596"/>
    <w:rsid w:val="00166A6F"/>
    <w:rsid w:val="001717C9"/>
    <w:rsid w:val="00173233"/>
    <w:rsid w:val="00173E0A"/>
    <w:rsid w:val="001761BE"/>
    <w:rsid w:val="00192B6A"/>
    <w:rsid w:val="00194C2F"/>
    <w:rsid w:val="001A2C0B"/>
    <w:rsid w:val="001C5450"/>
    <w:rsid w:val="001C57BD"/>
    <w:rsid w:val="001D6DC6"/>
    <w:rsid w:val="001E4103"/>
    <w:rsid w:val="001E64B3"/>
    <w:rsid w:val="001F2A5A"/>
    <w:rsid w:val="001F4916"/>
    <w:rsid w:val="001F4A3A"/>
    <w:rsid w:val="0021187C"/>
    <w:rsid w:val="002137E0"/>
    <w:rsid w:val="00232FB9"/>
    <w:rsid w:val="00233128"/>
    <w:rsid w:val="00242131"/>
    <w:rsid w:val="00263C4E"/>
    <w:rsid w:val="002647B3"/>
    <w:rsid w:val="00265C5C"/>
    <w:rsid w:val="00274425"/>
    <w:rsid w:val="0028426F"/>
    <w:rsid w:val="002916EE"/>
    <w:rsid w:val="00291C7F"/>
    <w:rsid w:val="00292573"/>
    <w:rsid w:val="0029396D"/>
    <w:rsid w:val="00294F11"/>
    <w:rsid w:val="00295266"/>
    <w:rsid w:val="00295DF8"/>
    <w:rsid w:val="00296EB1"/>
    <w:rsid w:val="002A2255"/>
    <w:rsid w:val="002A5359"/>
    <w:rsid w:val="002A6D96"/>
    <w:rsid w:val="002D3666"/>
    <w:rsid w:val="002E243A"/>
    <w:rsid w:val="002F0737"/>
    <w:rsid w:val="00300703"/>
    <w:rsid w:val="00301AF7"/>
    <w:rsid w:val="003034A5"/>
    <w:rsid w:val="00313C74"/>
    <w:rsid w:val="00316969"/>
    <w:rsid w:val="00334A20"/>
    <w:rsid w:val="003462CB"/>
    <w:rsid w:val="003521F5"/>
    <w:rsid w:val="00364D8C"/>
    <w:rsid w:val="003725D4"/>
    <w:rsid w:val="003829CA"/>
    <w:rsid w:val="00383289"/>
    <w:rsid w:val="00390FBC"/>
    <w:rsid w:val="00394325"/>
    <w:rsid w:val="00396251"/>
    <w:rsid w:val="003A416C"/>
    <w:rsid w:val="003D01F9"/>
    <w:rsid w:val="003D60EA"/>
    <w:rsid w:val="0040019C"/>
    <w:rsid w:val="004018EF"/>
    <w:rsid w:val="00410402"/>
    <w:rsid w:val="00411BFC"/>
    <w:rsid w:val="00412E49"/>
    <w:rsid w:val="00422062"/>
    <w:rsid w:val="00425AEA"/>
    <w:rsid w:val="00447772"/>
    <w:rsid w:val="00464B65"/>
    <w:rsid w:val="0046754A"/>
    <w:rsid w:val="00467EFA"/>
    <w:rsid w:val="00472B85"/>
    <w:rsid w:val="00472FE9"/>
    <w:rsid w:val="0048723B"/>
    <w:rsid w:val="0048742E"/>
    <w:rsid w:val="004B45D7"/>
    <w:rsid w:val="004C1EC8"/>
    <w:rsid w:val="004C5622"/>
    <w:rsid w:val="004C66CA"/>
    <w:rsid w:val="004D625B"/>
    <w:rsid w:val="004D7ADF"/>
    <w:rsid w:val="004E77C7"/>
    <w:rsid w:val="004F6273"/>
    <w:rsid w:val="00503E10"/>
    <w:rsid w:val="00515C96"/>
    <w:rsid w:val="00534E66"/>
    <w:rsid w:val="00535A63"/>
    <w:rsid w:val="00543FA5"/>
    <w:rsid w:val="005456A0"/>
    <w:rsid w:val="00556DC0"/>
    <w:rsid w:val="00560DAF"/>
    <w:rsid w:val="00561B33"/>
    <w:rsid w:val="00563956"/>
    <w:rsid w:val="00565C44"/>
    <w:rsid w:val="005B145D"/>
    <w:rsid w:val="005B6C64"/>
    <w:rsid w:val="005C6E55"/>
    <w:rsid w:val="005C7A32"/>
    <w:rsid w:val="005D4BF5"/>
    <w:rsid w:val="005D6272"/>
    <w:rsid w:val="005E1F2B"/>
    <w:rsid w:val="005E324F"/>
    <w:rsid w:val="005E5C33"/>
    <w:rsid w:val="005E5D59"/>
    <w:rsid w:val="005F0053"/>
    <w:rsid w:val="005F5B20"/>
    <w:rsid w:val="00613FAE"/>
    <w:rsid w:val="006323CD"/>
    <w:rsid w:val="006338BE"/>
    <w:rsid w:val="0063436F"/>
    <w:rsid w:val="006376F1"/>
    <w:rsid w:val="00654818"/>
    <w:rsid w:val="00655E3C"/>
    <w:rsid w:val="00657D1C"/>
    <w:rsid w:val="0066149F"/>
    <w:rsid w:val="00671826"/>
    <w:rsid w:val="0068764E"/>
    <w:rsid w:val="00687716"/>
    <w:rsid w:val="006A0FFC"/>
    <w:rsid w:val="006A2CFB"/>
    <w:rsid w:val="006A6CF5"/>
    <w:rsid w:val="006C6468"/>
    <w:rsid w:val="006D1B4A"/>
    <w:rsid w:val="006E0410"/>
    <w:rsid w:val="006F3E64"/>
    <w:rsid w:val="00702908"/>
    <w:rsid w:val="007237B3"/>
    <w:rsid w:val="00750641"/>
    <w:rsid w:val="00751E46"/>
    <w:rsid w:val="00752798"/>
    <w:rsid w:val="00761FCB"/>
    <w:rsid w:val="00767C4B"/>
    <w:rsid w:val="007731CE"/>
    <w:rsid w:val="007936C1"/>
    <w:rsid w:val="00797E93"/>
    <w:rsid w:val="007A12B9"/>
    <w:rsid w:val="007A179F"/>
    <w:rsid w:val="007A276E"/>
    <w:rsid w:val="007C3822"/>
    <w:rsid w:val="007D698A"/>
    <w:rsid w:val="007E36F2"/>
    <w:rsid w:val="007E66AE"/>
    <w:rsid w:val="007F1813"/>
    <w:rsid w:val="007F4124"/>
    <w:rsid w:val="007F7AC3"/>
    <w:rsid w:val="008215BF"/>
    <w:rsid w:val="008235C8"/>
    <w:rsid w:val="00823C0A"/>
    <w:rsid w:val="00830D63"/>
    <w:rsid w:val="00834E42"/>
    <w:rsid w:val="00843817"/>
    <w:rsid w:val="008457F9"/>
    <w:rsid w:val="00851F55"/>
    <w:rsid w:val="008549E2"/>
    <w:rsid w:val="00861562"/>
    <w:rsid w:val="00871902"/>
    <w:rsid w:val="00875AA3"/>
    <w:rsid w:val="00885281"/>
    <w:rsid w:val="008871EC"/>
    <w:rsid w:val="008874BB"/>
    <w:rsid w:val="0089209C"/>
    <w:rsid w:val="00892D3B"/>
    <w:rsid w:val="008970FA"/>
    <w:rsid w:val="008A0087"/>
    <w:rsid w:val="008A2CB3"/>
    <w:rsid w:val="008A3AE0"/>
    <w:rsid w:val="008A7FD9"/>
    <w:rsid w:val="008B1F77"/>
    <w:rsid w:val="008B6CF1"/>
    <w:rsid w:val="008B7229"/>
    <w:rsid w:val="008C1D12"/>
    <w:rsid w:val="008C4677"/>
    <w:rsid w:val="008C780B"/>
    <w:rsid w:val="008D2AB3"/>
    <w:rsid w:val="008F2233"/>
    <w:rsid w:val="008F3CB6"/>
    <w:rsid w:val="008F6001"/>
    <w:rsid w:val="008F77F2"/>
    <w:rsid w:val="0090160D"/>
    <w:rsid w:val="0090524B"/>
    <w:rsid w:val="00906D74"/>
    <w:rsid w:val="009147D2"/>
    <w:rsid w:val="00916C24"/>
    <w:rsid w:val="0092102E"/>
    <w:rsid w:val="00923369"/>
    <w:rsid w:val="009248FA"/>
    <w:rsid w:val="00936A46"/>
    <w:rsid w:val="00941063"/>
    <w:rsid w:val="00941D6D"/>
    <w:rsid w:val="00956902"/>
    <w:rsid w:val="009607B0"/>
    <w:rsid w:val="00965CCE"/>
    <w:rsid w:val="00971493"/>
    <w:rsid w:val="0099040E"/>
    <w:rsid w:val="00990E71"/>
    <w:rsid w:val="009931D1"/>
    <w:rsid w:val="009A1A82"/>
    <w:rsid w:val="009A6A50"/>
    <w:rsid w:val="009C05EA"/>
    <w:rsid w:val="009C0ED1"/>
    <w:rsid w:val="009D0E05"/>
    <w:rsid w:val="009D2CAD"/>
    <w:rsid w:val="009D2EEA"/>
    <w:rsid w:val="009D44E0"/>
    <w:rsid w:val="009F53CB"/>
    <w:rsid w:val="00A07156"/>
    <w:rsid w:val="00A116F2"/>
    <w:rsid w:val="00A12B9E"/>
    <w:rsid w:val="00A12CDC"/>
    <w:rsid w:val="00A16F85"/>
    <w:rsid w:val="00A17E31"/>
    <w:rsid w:val="00A30B9D"/>
    <w:rsid w:val="00A320D4"/>
    <w:rsid w:val="00A408C6"/>
    <w:rsid w:val="00A432BB"/>
    <w:rsid w:val="00A46CAF"/>
    <w:rsid w:val="00A505F4"/>
    <w:rsid w:val="00A558CB"/>
    <w:rsid w:val="00A72A1F"/>
    <w:rsid w:val="00A77CC1"/>
    <w:rsid w:val="00AB1AC9"/>
    <w:rsid w:val="00AC50DF"/>
    <w:rsid w:val="00AC55AA"/>
    <w:rsid w:val="00AD00EE"/>
    <w:rsid w:val="00AD1DFA"/>
    <w:rsid w:val="00AD2888"/>
    <w:rsid w:val="00AD3787"/>
    <w:rsid w:val="00AD49A6"/>
    <w:rsid w:val="00AE25A5"/>
    <w:rsid w:val="00AF5892"/>
    <w:rsid w:val="00AF6351"/>
    <w:rsid w:val="00B04C1E"/>
    <w:rsid w:val="00B24526"/>
    <w:rsid w:val="00B27CDB"/>
    <w:rsid w:val="00B41985"/>
    <w:rsid w:val="00B579EC"/>
    <w:rsid w:val="00B77DF4"/>
    <w:rsid w:val="00B829A4"/>
    <w:rsid w:val="00B87F66"/>
    <w:rsid w:val="00BD11C4"/>
    <w:rsid w:val="00BD2DE1"/>
    <w:rsid w:val="00BD327D"/>
    <w:rsid w:val="00BE0C3D"/>
    <w:rsid w:val="00BE6C20"/>
    <w:rsid w:val="00BE6FCD"/>
    <w:rsid w:val="00BF5D94"/>
    <w:rsid w:val="00C00468"/>
    <w:rsid w:val="00C12854"/>
    <w:rsid w:val="00C15CF9"/>
    <w:rsid w:val="00C20657"/>
    <w:rsid w:val="00C20832"/>
    <w:rsid w:val="00C366AD"/>
    <w:rsid w:val="00C445F1"/>
    <w:rsid w:val="00C448AB"/>
    <w:rsid w:val="00C45399"/>
    <w:rsid w:val="00C520B1"/>
    <w:rsid w:val="00C5499F"/>
    <w:rsid w:val="00C54C52"/>
    <w:rsid w:val="00C561C3"/>
    <w:rsid w:val="00C61FFA"/>
    <w:rsid w:val="00C7093E"/>
    <w:rsid w:val="00C735C0"/>
    <w:rsid w:val="00C762E8"/>
    <w:rsid w:val="00C77785"/>
    <w:rsid w:val="00C8532A"/>
    <w:rsid w:val="00C96144"/>
    <w:rsid w:val="00C96F87"/>
    <w:rsid w:val="00CA6F39"/>
    <w:rsid w:val="00CB47FE"/>
    <w:rsid w:val="00CB4FAA"/>
    <w:rsid w:val="00CC0808"/>
    <w:rsid w:val="00CC5C86"/>
    <w:rsid w:val="00CD5352"/>
    <w:rsid w:val="00CD7255"/>
    <w:rsid w:val="00CE3759"/>
    <w:rsid w:val="00CE4E96"/>
    <w:rsid w:val="00CE7BDD"/>
    <w:rsid w:val="00CF0C2A"/>
    <w:rsid w:val="00CF1270"/>
    <w:rsid w:val="00CF3CC7"/>
    <w:rsid w:val="00D00371"/>
    <w:rsid w:val="00D104D5"/>
    <w:rsid w:val="00D13A94"/>
    <w:rsid w:val="00D3275F"/>
    <w:rsid w:val="00D35A67"/>
    <w:rsid w:val="00D41F15"/>
    <w:rsid w:val="00D42BBD"/>
    <w:rsid w:val="00D46B00"/>
    <w:rsid w:val="00D479D8"/>
    <w:rsid w:val="00D50D82"/>
    <w:rsid w:val="00D523B6"/>
    <w:rsid w:val="00D52717"/>
    <w:rsid w:val="00D61DA6"/>
    <w:rsid w:val="00D65AB0"/>
    <w:rsid w:val="00D67518"/>
    <w:rsid w:val="00D67EB2"/>
    <w:rsid w:val="00D729A2"/>
    <w:rsid w:val="00D76E31"/>
    <w:rsid w:val="00D868E1"/>
    <w:rsid w:val="00D944D5"/>
    <w:rsid w:val="00D95A13"/>
    <w:rsid w:val="00DA2E66"/>
    <w:rsid w:val="00DA4F55"/>
    <w:rsid w:val="00DE6438"/>
    <w:rsid w:val="00DE6E55"/>
    <w:rsid w:val="00E03A60"/>
    <w:rsid w:val="00E07DDD"/>
    <w:rsid w:val="00E140D3"/>
    <w:rsid w:val="00E15E4C"/>
    <w:rsid w:val="00E26129"/>
    <w:rsid w:val="00E31359"/>
    <w:rsid w:val="00E4714A"/>
    <w:rsid w:val="00E568F1"/>
    <w:rsid w:val="00E5725C"/>
    <w:rsid w:val="00E63996"/>
    <w:rsid w:val="00E63D66"/>
    <w:rsid w:val="00E6502D"/>
    <w:rsid w:val="00E76752"/>
    <w:rsid w:val="00E869E8"/>
    <w:rsid w:val="00E9228E"/>
    <w:rsid w:val="00E96C48"/>
    <w:rsid w:val="00EA4D6B"/>
    <w:rsid w:val="00EA7203"/>
    <w:rsid w:val="00EA74FD"/>
    <w:rsid w:val="00EC3719"/>
    <w:rsid w:val="00ED520F"/>
    <w:rsid w:val="00ED7514"/>
    <w:rsid w:val="00ED7EFA"/>
    <w:rsid w:val="00EE481E"/>
    <w:rsid w:val="00EE7F85"/>
    <w:rsid w:val="00EF1865"/>
    <w:rsid w:val="00EF44AE"/>
    <w:rsid w:val="00F0316D"/>
    <w:rsid w:val="00F06FE6"/>
    <w:rsid w:val="00F07FC0"/>
    <w:rsid w:val="00F23651"/>
    <w:rsid w:val="00F262BC"/>
    <w:rsid w:val="00F27282"/>
    <w:rsid w:val="00F354B3"/>
    <w:rsid w:val="00F46FC7"/>
    <w:rsid w:val="00F627A4"/>
    <w:rsid w:val="00F63B9A"/>
    <w:rsid w:val="00F764EB"/>
    <w:rsid w:val="00FA07F8"/>
    <w:rsid w:val="00FB3AD4"/>
    <w:rsid w:val="00FD18CE"/>
    <w:rsid w:val="00FD1E7E"/>
    <w:rsid w:val="00FD58E2"/>
    <w:rsid w:val="00FF1170"/>
    <w:rsid w:val="00FF28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18FDF"/>
  <w15:chartTrackingRefBased/>
  <w15:docId w15:val="{F82B167F-B7D1-48E2-B07D-1D39C353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Indent 2"/>
    <w:basedOn w:val="a1"/>
    <w:pPr>
      <w:ind w:leftChars="200" w:left="480"/>
    </w:pPr>
    <w:rPr>
      <w:rFonts w:eastAsia="標楷體"/>
    </w:rPr>
  </w:style>
  <w:style w:type="paragraph" w:styleId="a5">
    <w:name w:val="Body Text Indent"/>
    <w:basedOn w:val="a1"/>
    <w:pPr>
      <w:adjustRightInd w:val="0"/>
      <w:spacing w:line="140" w:lineRule="atLeast"/>
      <w:ind w:left="840" w:hanging="480"/>
      <w:textAlignment w:val="baseline"/>
    </w:pPr>
    <w:rPr>
      <w:rFonts w:ascii="標楷體" w:eastAsia="標楷體"/>
      <w:kern w:val="0"/>
      <w:sz w:val="16"/>
      <w:szCs w:val="20"/>
    </w:rPr>
  </w:style>
  <w:style w:type="paragraph" w:styleId="20">
    <w:name w:val="List 2"/>
    <w:basedOn w:val="a1"/>
    <w:pPr>
      <w:tabs>
        <w:tab w:val="left" w:pos="425"/>
      </w:tabs>
      <w:overflowPunct w:val="0"/>
      <w:autoSpaceDE w:val="0"/>
      <w:autoSpaceDN w:val="0"/>
      <w:adjustRightInd w:val="0"/>
      <w:ind w:left="765" w:hanging="425"/>
      <w:textAlignment w:val="baseline"/>
    </w:pPr>
    <w:rPr>
      <w:rFonts w:ascii="Arial" w:hAnsi="Arial"/>
      <w:szCs w:val="20"/>
    </w:rPr>
  </w:style>
  <w:style w:type="paragraph" w:styleId="a6">
    <w:name w:val="header"/>
    <w:basedOn w:val="a1"/>
    <w:pPr>
      <w:tabs>
        <w:tab w:val="center" w:pos="4153"/>
        <w:tab w:val="right" w:pos="8306"/>
      </w:tabs>
      <w:snapToGrid w:val="0"/>
    </w:pPr>
    <w:rPr>
      <w:sz w:val="20"/>
      <w:szCs w:val="20"/>
    </w:rPr>
  </w:style>
  <w:style w:type="paragraph" w:styleId="a7">
    <w:name w:val="Balloon Text"/>
    <w:basedOn w:val="a1"/>
    <w:semiHidden/>
    <w:rsid w:val="00425AEA"/>
    <w:rPr>
      <w:rFonts w:ascii="Arial" w:hAnsi="Arial"/>
      <w:sz w:val="18"/>
      <w:szCs w:val="18"/>
    </w:rPr>
  </w:style>
  <w:style w:type="paragraph" w:customStyle="1" w:styleId="a0">
    <w:name w:val="次條文"/>
    <w:basedOn w:val="a1"/>
    <w:rsid w:val="00EF44AE"/>
    <w:pPr>
      <w:widowControl/>
      <w:numPr>
        <w:numId w:val="4"/>
      </w:numPr>
      <w:autoSpaceDE w:val="0"/>
      <w:autoSpaceDN w:val="0"/>
      <w:adjustRightInd w:val="0"/>
      <w:spacing w:line="220" w:lineRule="atLeast"/>
      <w:textAlignment w:val="bottom"/>
    </w:pPr>
    <w:rPr>
      <w:rFonts w:ascii="華康標楷體W3(P)" w:eastAsia="華康標楷體W3(P)"/>
      <w:b/>
      <w:color w:val="000080"/>
      <w:kern w:val="0"/>
      <w:sz w:val="20"/>
      <w:szCs w:val="20"/>
    </w:rPr>
  </w:style>
  <w:style w:type="paragraph" w:styleId="a8">
    <w:name w:val="footer"/>
    <w:basedOn w:val="a1"/>
    <w:link w:val="a9"/>
    <w:uiPriority w:val="99"/>
    <w:rsid w:val="002137E0"/>
    <w:pPr>
      <w:tabs>
        <w:tab w:val="center" w:pos="4153"/>
        <w:tab w:val="right" w:pos="8306"/>
      </w:tabs>
      <w:snapToGrid w:val="0"/>
    </w:pPr>
    <w:rPr>
      <w:sz w:val="20"/>
      <w:szCs w:val="20"/>
    </w:rPr>
  </w:style>
  <w:style w:type="character" w:customStyle="1" w:styleId="a9">
    <w:name w:val="頁尾 字元"/>
    <w:link w:val="a8"/>
    <w:uiPriority w:val="99"/>
    <w:rsid w:val="002137E0"/>
    <w:rPr>
      <w:kern w:val="2"/>
    </w:rPr>
  </w:style>
  <w:style w:type="paragraph" w:styleId="a">
    <w:name w:val="List Bullet"/>
    <w:basedOn w:val="a1"/>
    <w:rsid w:val="007F1813"/>
    <w:pPr>
      <w:numPr>
        <w:numId w:val="6"/>
      </w:numPr>
      <w:contextualSpacing/>
    </w:pPr>
  </w:style>
  <w:style w:type="table" w:styleId="aa">
    <w:name w:val="Table Grid"/>
    <w:basedOn w:val="a3"/>
    <w:rsid w:val="00823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unhideWhenUsed/>
    <w:rsid w:val="006614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66149F"/>
    <w:rPr>
      <w:rFonts w:ascii="細明體" w:eastAsia="細明體" w:hAnsi="細明體" w:cs="細明體"/>
      <w:sz w:val="24"/>
      <w:szCs w:val="24"/>
    </w:rPr>
  </w:style>
  <w:style w:type="character" w:customStyle="1" w:styleId="y2iqfc">
    <w:name w:val="y2iqfc"/>
    <w:basedOn w:val="a2"/>
    <w:rsid w:val="0066149F"/>
  </w:style>
  <w:style w:type="character" w:customStyle="1" w:styleId="ui-provider">
    <w:name w:val="ui-provider"/>
    <w:basedOn w:val="a2"/>
    <w:rsid w:val="006A6CF5"/>
  </w:style>
  <w:style w:type="paragraph" w:styleId="ab">
    <w:name w:val="Salutation"/>
    <w:basedOn w:val="a1"/>
    <w:next w:val="a1"/>
    <w:link w:val="ac"/>
    <w:rsid w:val="0046754A"/>
    <w:rPr>
      <w:rFonts w:ascii="標楷體" w:eastAsia="標楷體" w:hAnsi="標楷體"/>
      <w:b/>
      <w:bCs/>
      <w:sz w:val="20"/>
      <w:szCs w:val="20"/>
    </w:rPr>
  </w:style>
  <w:style w:type="character" w:customStyle="1" w:styleId="ac">
    <w:name w:val="問候 字元"/>
    <w:link w:val="ab"/>
    <w:rsid w:val="0046754A"/>
    <w:rPr>
      <w:rFonts w:ascii="標楷體" w:eastAsia="標楷體" w:hAnsi="標楷體"/>
      <w:b/>
      <w:bCs/>
      <w:kern w:val="2"/>
    </w:rPr>
  </w:style>
  <w:style w:type="paragraph" w:styleId="ad">
    <w:name w:val="Closing"/>
    <w:basedOn w:val="a1"/>
    <w:link w:val="ae"/>
    <w:rsid w:val="0046754A"/>
    <w:pPr>
      <w:ind w:leftChars="1800" w:left="100"/>
    </w:pPr>
    <w:rPr>
      <w:rFonts w:ascii="標楷體" w:eastAsia="標楷體" w:hAnsi="標楷體"/>
      <w:b/>
      <w:bCs/>
      <w:sz w:val="20"/>
      <w:szCs w:val="20"/>
    </w:rPr>
  </w:style>
  <w:style w:type="character" w:customStyle="1" w:styleId="ae">
    <w:name w:val="結語 字元"/>
    <w:link w:val="ad"/>
    <w:rsid w:val="0046754A"/>
    <w:rPr>
      <w:rFonts w:ascii="標楷體" w:eastAsia="標楷體" w:hAnsi="標楷體"/>
      <w:b/>
      <w:bCs/>
      <w:kern w:val="2"/>
    </w:rPr>
  </w:style>
  <w:style w:type="paragraph" w:styleId="Web">
    <w:name w:val="Normal (Web)"/>
    <w:basedOn w:val="a1"/>
    <w:rsid w:val="007C3822"/>
    <w:pPr>
      <w:widowControl/>
      <w:spacing w:before="100" w:beforeAutospacing="1" w:after="100" w:afterAutospacing="1"/>
    </w:pPr>
    <w:rPr>
      <w:rFonts w:ascii="新細明體" w:hAnsi="新細明體" w:cs="新細明體"/>
      <w:kern w:val="0"/>
    </w:rPr>
  </w:style>
  <w:style w:type="paragraph" w:styleId="af">
    <w:name w:val="List Paragraph"/>
    <w:basedOn w:val="a1"/>
    <w:uiPriority w:val="34"/>
    <w:qFormat/>
    <w:rsid w:val="007C3822"/>
    <w:pPr>
      <w:ind w:leftChars="200" w:left="480"/>
    </w:pPr>
    <w:rPr>
      <w:szCs w:val="20"/>
    </w:rPr>
  </w:style>
  <w:style w:type="paragraph" w:styleId="af0">
    <w:name w:val="Revision"/>
    <w:hidden/>
    <w:uiPriority w:val="99"/>
    <w:semiHidden/>
    <w:rsid w:val="007C3822"/>
    <w:rPr>
      <w:kern w:val="2"/>
      <w:sz w:val="24"/>
      <w:szCs w:val="24"/>
    </w:rPr>
  </w:style>
  <w:style w:type="character" w:styleId="af1">
    <w:name w:val="Placeholder Text"/>
    <w:basedOn w:val="a2"/>
    <w:uiPriority w:val="99"/>
    <w:semiHidden/>
    <w:rsid w:val="00AD00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F8C7-BD01-4A13-9EC0-879E9E36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3497</Words>
  <Characters>19937</Characters>
  <Application>Microsoft Office Word</Application>
  <DocSecurity>0</DocSecurity>
  <Lines>166</Lines>
  <Paragraphs>46</Paragraphs>
  <ScaleCrop>false</ScaleCrop>
  <Company>xyz</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兆豐國際商業銀行</dc:title>
  <dc:subject/>
  <dc:creator>abc</dc:creator>
  <cp:keywords/>
  <dc:description/>
  <cp:lastModifiedBy>梁介豪(業務管理處,專員)</cp:lastModifiedBy>
  <cp:revision>2</cp:revision>
  <cp:lastPrinted>2024-05-09T01:07:00Z</cp:lastPrinted>
  <dcterms:created xsi:type="dcterms:W3CDTF">2024-05-14T06:12:00Z</dcterms:created>
  <dcterms:modified xsi:type="dcterms:W3CDTF">2024-05-14T06:12:00Z</dcterms:modified>
</cp:coreProperties>
</file>